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9" w:lineRule="exact"/>
        <w:jc w:val="center"/>
        <w:rPr>
          <w:rFonts w:ascii="方正小标宋简体" w:hAnsi="方正小标宋简体" w:eastAsia="方正小标宋简体" w:cs="方正小标宋简体"/>
          <w:color w:val="000000"/>
          <w:kern w:val="0"/>
          <w:sz w:val="43"/>
          <w:szCs w:val="43"/>
        </w:rPr>
      </w:pPr>
      <w:r>
        <w:rPr>
          <w:rFonts w:ascii="方正小标宋简体" w:hAnsi="方正小标宋简体" w:eastAsia="方正小标宋简体" w:cs="方正小标宋简体"/>
          <w:color w:val="000000"/>
          <w:kern w:val="0"/>
          <w:sz w:val="43"/>
          <w:szCs w:val="43"/>
        </w:rPr>
        <w:t>关于下达2023年全</w:t>
      </w:r>
      <w:r>
        <w:rPr>
          <w:rFonts w:hint="eastAsia" w:ascii="方正小标宋简体" w:hAnsi="方正小标宋简体" w:eastAsia="方正小标宋简体" w:cs="方正小标宋简体"/>
          <w:color w:val="000000"/>
          <w:kern w:val="0"/>
          <w:sz w:val="43"/>
          <w:szCs w:val="43"/>
        </w:rPr>
        <w:t>市</w:t>
      </w:r>
      <w:r>
        <w:rPr>
          <w:rFonts w:ascii="方正小标宋简体" w:hAnsi="方正小标宋简体" w:eastAsia="方正小标宋简体" w:cs="方正小标宋简体"/>
          <w:color w:val="000000"/>
          <w:kern w:val="0"/>
          <w:sz w:val="43"/>
          <w:szCs w:val="43"/>
        </w:rPr>
        <w:t>保障性安居工程</w:t>
      </w:r>
    </w:p>
    <w:p>
      <w:pPr>
        <w:spacing w:line="579" w:lineRule="exact"/>
        <w:jc w:val="center"/>
        <w:rPr>
          <w:rFonts w:ascii="方正小标宋简体" w:hAnsi="方正小标宋简体" w:eastAsia="方正小标宋简体" w:cs="方正小标宋简体"/>
          <w:color w:val="000000"/>
          <w:kern w:val="0"/>
          <w:sz w:val="43"/>
          <w:szCs w:val="43"/>
        </w:rPr>
      </w:pPr>
      <w:r>
        <w:rPr>
          <w:rFonts w:hint="eastAsia" w:ascii="方正小标宋简体" w:hAnsi="方正小标宋简体" w:eastAsia="方正小标宋简体" w:cs="方正小标宋简体"/>
          <w:color w:val="000000"/>
          <w:kern w:val="0"/>
          <w:sz w:val="43"/>
          <w:szCs w:val="43"/>
        </w:rPr>
        <w:t>建设工作计划的通知</w:t>
      </w:r>
    </w:p>
    <w:p>
      <w:pPr>
        <w:spacing w:line="579" w:lineRule="exact"/>
        <w:jc w:val="center"/>
        <w:rPr>
          <w:rFonts w:ascii="方正小标宋简体" w:hAnsi="方正小标宋简体" w:eastAsia="方正小标宋简体" w:cs="方正小标宋简体"/>
          <w:color w:val="000000"/>
          <w:kern w:val="0"/>
          <w:sz w:val="43"/>
          <w:szCs w:val="43"/>
        </w:rPr>
      </w:pPr>
    </w:p>
    <w:p>
      <w:pPr>
        <w:spacing w:line="540" w:lineRule="exact"/>
        <w:rPr>
          <w:sz w:val="32"/>
          <w:szCs w:val="32"/>
        </w:rPr>
      </w:pPr>
      <w:r>
        <w:rPr>
          <w:rFonts w:ascii="仿宋_GB2312" w:hAnsi="仿宋_GB2312" w:eastAsia="仿宋_GB2312" w:cs="仿宋_GB2312"/>
          <w:kern w:val="0"/>
          <w:sz w:val="32"/>
          <w:szCs w:val="32"/>
        </w:rPr>
        <w:t>各</w:t>
      </w:r>
      <w:r>
        <w:rPr>
          <w:rFonts w:hint="eastAsia" w:ascii="仿宋_GB2312" w:hAnsi="仿宋_GB2312" w:eastAsia="仿宋_GB2312" w:cs="仿宋_GB2312"/>
          <w:kern w:val="0"/>
          <w:sz w:val="32"/>
          <w:szCs w:val="32"/>
        </w:rPr>
        <w:t>县（市、区）</w:t>
      </w:r>
      <w:r>
        <w:rPr>
          <w:rFonts w:ascii="仿宋_GB2312" w:hAnsi="仿宋_GB2312" w:eastAsia="仿宋_GB2312" w:cs="仿宋_GB2312"/>
          <w:kern w:val="0"/>
          <w:sz w:val="32"/>
          <w:szCs w:val="32"/>
        </w:rPr>
        <w:t>人民政府</w:t>
      </w:r>
      <w:r>
        <w:rPr>
          <w:rFonts w:hint="eastAsia" w:ascii="仿宋_GB2312" w:hAnsi="仿宋_GB2312" w:eastAsia="仿宋_GB2312" w:cs="仿宋_GB2312"/>
          <w:kern w:val="0"/>
          <w:sz w:val="32"/>
          <w:szCs w:val="32"/>
        </w:rPr>
        <w:t>，上饶经济技术开</w:t>
      </w:r>
      <w:r>
        <w:rPr>
          <w:rFonts w:hint="eastAsia" w:ascii="仿宋_GB2312" w:hAnsi="仿宋_GB2312" w:eastAsia="仿宋_GB2312" w:cs="仿宋_GB2312"/>
          <w:kern w:val="0"/>
          <w:sz w:val="32"/>
          <w:szCs w:val="32"/>
          <w:lang w:eastAsia="zh-CN"/>
        </w:rPr>
        <w:t>发</w:t>
      </w:r>
      <w:r>
        <w:rPr>
          <w:rFonts w:hint="eastAsia" w:ascii="仿宋_GB2312" w:hAnsi="仿宋_GB2312" w:eastAsia="仿宋_GB2312" w:cs="仿宋_GB2312"/>
          <w:kern w:val="0"/>
          <w:sz w:val="32"/>
          <w:szCs w:val="32"/>
        </w:rPr>
        <w:t>区、三清山风景名胜区、上饶高铁经济试验区</w:t>
      </w:r>
      <w:r>
        <w:rPr>
          <w:rFonts w:ascii="仿宋_GB2312" w:hAnsi="仿宋_GB2312" w:eastAsia="仿宋_GB2312" w:cs="仿宋_GB2312"/>
          <w:kern w:val="0"/>
          <w:sz w:val="32"/>
          <w:szCs w:val="32"/>
        </w:rPr>
        <w:t>管委会</w:t>
      </w:r>
      <w:r>
        <w:rPr>
          <w:rFonts w:hint="eastAsia" w:ascii="仿宋_GB2312" w:hAnsi="仿宋_GB2312" w:eastAsia="仿宋_GB2312" w:cs="仿宋_GB2312"/>
          <w:kern w:val="0"/>
          <w:sz w:val="32"/>
          <w:szCs w:val="32"/>
        </w:rPr>
        <w:t>，上饶市城市建设投资开发集团有限公司：</w:t>
      </w:r>
    </w:p>
    <w:p>
      <w:pPr>
        <w:spacing w:line="540" w:lineRule="exact"/>
        <w:ind w:firstLine="640" w:firstLineChars="200"/>
        <w:rPr>
          <w:rFonts w:ascii="仿宋_GB2312" w:hAnsi="仿宋_GB2312" w:eastAsia="仿宋_GB2312" w:cs="仿宋_GB2312"/>
          <w:kern w:val="0"/>
          <w:sz w:val="32"/>
          <w:szCs w:val="32"/>
        </w:rPr>
      </w:pPr>
      <w:r>
        <w:rPr>
          <w:rFonts w:ascii="仿宋_GB2312" w:hAnsi="仿宋_GB2312" w:eastAsia="仿宋_GB2312" w:cs="仿宋_GB2312"/>
          <w:kern w:val="0"/>
          <w:sz w:val="32"/>
          <w:szCs w:val="32"/>
        </w:rPr>
        <w:t>为</w:t>
      </w:r>
      <w:r>
        <w:rPr>
          <w:rFonts w:hint="eastAsia" w:ascii="仿宋_GB2312" w:hAnsi="仿宋_GB2312" w:eastAsia="仿宋_GB2312" w:cs="仿宋_GB2312"/>
          <w:kern w:val="0"/>
          <w:sz w:val="32"/>
          <w:szCs w:val="32"/>
        </w:rPr>
        <w:t>确保完成国家确定的我市</w:t>
      </w:r>
      <w:r>
        <w:rPr>
          <w:rFonts w:ascii="仿宋_GB2312" w:hAnsi="仿宋_GB2312" w:eastAsia="仿宋_GB2312" w:cs="仿宋_GB2312"/>
          <w:kern w:val="0"/>
          <w:sz w:val="32"/>
          <w:szCs w:val="32"/>
        </w:rPr>
        <w:t>2023年保障性安居工程</w:t>
      </w:r>
      <w:r>
        <w:rPr>
          <w:rFonts w:hint="eastAsia" w:ascii="仿宋_GB2312" w:hAnsi="仿宋_GB2312" w:eastAsia="仿宋_GB2312" w:cs="仿宋_GB2312"/>
          <w:kern w:val="0"/>
          <w:sz w:val="32"/>
          <w:szCs w:val="32"/>
        </w:rPr>
        <w:t>建设任务</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根据《</w:t>
      </w:r>
      <w:r>
        <w:rPr>
          <w:rFonts w:ascii="仿宋_GB2312" w:hAnsi="仿宋_GB2312" w:eastAsia="仿宋_GB2312" w:cs="仿宋_GB2312"/>
          <w:kern w:val="0"/>
          <w:sz w:val="32"/>
          <w:szCs w:val="32"/>
        </w:rPr>
        <w:t>关于下达2023年全省保障性安居工程</w:t>
      </w:r>
      <w:r>
        <w:rPr>
          <w:rFonts w:hint="eastAsia" w:ascii="仿宋_GB2312" w:hAnsi="仿宋_GB2312" w:eastAsia="仿宋_GB2312" w:cs="仿宋_GB2312"/>
          <w:kern w:val="0"/>
          <w:sz w:val="32"/>
          <w:szCs w:val="32"/>
        </w:rPr>
        <w:t>建设工作计划的通知》（赣建保〔202</w:t>
      </w:r>
      <w:r>
        <w:rPr>
          <w:rFonts w:ascii="仿宋_GB2312" w:hAnsi="仿宋_GB2312" w:eastAsia="仿宋_GB2312" w:cs="仿宋_GB2312"/>
          <w:kern w:val="0"/>
          <w:sz w:val="32"/>
          <w:szCs w:val="32"/>
        </w:rPr>
        <w:t>3</w:t>
      </w:r>
      <w:r>
        <w:rPr>
          <w:rFonts w:hint="eastAsia" w:ascii="仿宋_GB2312" w:hAnsi="仿宋_GB2312" w:eastAsia="仿宋_GB2312" w:cs="仿宋_GB2312"/>
          <w:kern w:val="0"/>
          <w:sz w:val="32"/>
          <w:szCs w:val="32"/>
        </w:rPr>
        <w:t>〕</w:t>
      </w:r>
      <w:r>
        <w:rPr>
          <w:rFonts w:ascii="仿宋_GB2312" w:hAnsi="仿宋_GB2312" w:eastAsia="仿宋_GB2312" w:cs="仿宋_GB2312"/>
          <w:kern w:val="0"/>
          <w:sz w:val="32"/>
          <w:szCs w:val="32"/>
        </w:rPr>
        <w:t>1</w:t>
      </w:r>
      <w:r>
        <w:rPr>
          <w:rFonts w:hint="eastAsia" w:ascii="仿宋_GB2312" w:hAnsi="仿宋_GB2312" w:eastAsia="仿宋_GB2312" w:cs="仿宋_GB2312"/>
          <w:kern w:val="0"/>
          <w:sz w:val="32"/>
          <w:szCs w:val="32"/>
        </w:rPr>
        <w:t>号）要求，</w:t>
      </w:r>
      <w:r>
        <w:rPr>
          <w:rFonts w:ascii="仿宋_GB2312" w:hAnsi="仿宋_GB2312" w:eastAsia="仿宋_GB2312" w:cs="仿宋_GB2312"/>
          <w:kern w:val="0"/>
          <w:sz w:val="32"/>
          <w:szCs w:val="32"/>
        </w:rPr>
        <w:t>现将2023年全</w:t>
      </w:r>
      <w:r>
        <w:rPr>
          <w:rFonts w:hint="eastAsia" w:ascii="仿宋_GB2312" w:hAnsi="仿宋_GB2312" w:eastAsia="仿宋_GB2312" w:cs="仿宋_GB2312"/>
          <w:kern w:val="0"/>
          <w:sz w:val="32"/>
          <w:szCs w:val="32"/>
        </w:rPr>
        <w:t>市</w:t>
      </w:r>
      <w:r>
        <w:rPr>
          <w:rFonts w:ascii="仿宋_GB2312" w:hAnsi="仿宋_GB2312" w:eastAsia="仿宋_GB2312" w:cs="仿宋_GB2312"/>
          <w:kern w:val="0"/>
          <w:sz w:val="32"/>
          <w:szCs w:val="32"/>
        </w:rPr>
        <w:t>保障性安居工程建设工作计划下达给你们，请认真抓好落实。</w:t>
      </w:r>
    </w:p>
    <w:p>
      <w:pPr>
        <w:spacing w:line="540" w:lineRule="exact"/>
        <w:ind w:firstLine="640" w:firstLineChars="200"/>
        <w:rPr>
          <w:sz w:val="32"/>
          <w:szCs w:val="32"/>
        </w:rPr>
      </w:pPr>
      <w:r>
        <w:rPr>
          <w:rFonts w:ascii="黑体" w:hAnsi="宋体" w:eastAsia="黑体" w:cs="黑体"/>
          <w:kern w:val="0"/>
          <w:sz w:val="32"/>
          <w:szCs w:val="32"/>
        </w:rPr>
        <w:t>一、目标任务</w:t>
      </w:r>
    </w:p>
    <w:p>
      <w:pPr>
        <w:spacing w:line="540" w:lineRule="exact"/>
        <w:ind w:firstLine="643" w:firstLineChars="200"/>
        <w:rPr>
          <w:sz w:val="32"/>
          <w:szCs w:val="32"/>
        </w:rPr>
      </w:pPr>
      <w:r>
        <w:rPr>
          <w:rFonts w:ascii="楷体_GB2312" w:hAnsi="楷体_GB2312" w:eastAsia="楷体_GB2312" w:cs="楷体_GB2312"/>
          <w:b/>
          <w:kern w:val="0"/>
          <w:sz w:val="32"/>
          <w:szCs w:val="32"/>
        </w:rPr>
        <w:t>（一）开工任务</w:t>
      </w:r>
    </w:p>
    <w:p>
      <w:pPr>
        <w:spacing w:line="54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1.全市202</w:t>
      </w:r>
      <w:r>
        <w:rPr>
          <w:rFonts w:ascii="仿宋_GB2312" w:hAnsi="仿宋_GB2312" w:eastAsia="仿宋_GB2312" w:cs="仿宋_GB2312"/>
          <w:kern w:val="0"/>
          <w:sz w:val="32"/>
          <w:szCs w:val="32"/>
        </w:rPr>
        <w:t>3</w:t>
      </w:r>
      <w:r>
        <w:rPr>
          <w:rFonts w:hint="eastAsia" w:ascii="仿宋_GB2312" w:hAnsi="仿宋_GB2312" w:eastAsia="仿宋_GB2312" w:cs="仿宋_GB2312"/>
          <w:kern w:val="0"/>
          <w:sz w:val="32"/>
          <w:szCs w:val="32"/>
        </w:rPr>
        <w:t>年度保障性租赁住房筹集（开工）目标任务为</w:t>
      </w:r>
      <w:r>
        <w:rPr>
          <w:rFonts w:ascii="仿宋_GB2312" w:hAnsi="仿宋_GB2312" w:eastAsia="仿宋_GB2312" w:cs="仿宋_GB2312"/>
          <w:kern w:val="0"/>
          <w:sz w:val="32"/>
          <w:szCs w:val="32"/>
        </w:rPr>
        <w:t>4106</w:t>
      </w:r>
      <w:r>
        <w:rPr>
          <w:rFonts w:hint="eastAsia" w:ascii="仿宋_GB2312" w:hAnsi="仿宋_GB2312" w:eastAsia="仿宋_GB2312" w:cs="仿宋_GB2312"/>
          <w:kern w:val="0"/>
          <w:sz w:val="32"/>
          <w:szCs w:val="32"/>
        </w:rPr>
        <w:t>套（间）。</w:t>
      </w:r>
    </w:p>
    <w:p>
      <w:pPr>
        <w:spacing w:line="54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w:t>
      </w:r>
      <w:r>
        <w:rPr>
          <w:rFonts w:ascii="仿宋_GB2312" w:hAnsi="仿宋_GB2312" w:eastAsia="仿宋_GB2312" w:cs="仿宋_GB2312"/>
          <w:kern w:val="0"/>
          <w:sz w:val="32"/>
          <w:szCs w:val="32"/>
        </w:rPr>
        <w:t xml:space="preserve"> 全市2023年度</w:t>
      </w:r>
      <w:r>
        <w:rPr>
          <w:rFonts w:hint="eastAsia" w:ascii="仿宋_GB2312" w:hAnsi="仿宋_GB2312" w:eastAsia="仿宋_GB2312" w:cs="仿宋_GB2312"/>
          <w:kern w:val="0"/>
          <w:sz w:val="32"/>
          <w:szCs w:val="32"/>
        </w:rPr>
        <w:t>城市</w:t>
      </w:r>
      <w:r>
        <w:rPr>
          <w:rFonts w:ascii="仿宋_GB2312" w:hAnsi="仿宋_GB2312" w:eastAsia="仿宋_GB2312" w:cs="仿宋_GB2312"/>
          <w:kern w:val="0"/>
          <w:sz w:val="32"/>
          <w:szCs w:val="32"/>
        </w:rPr>
        <w:t>棚户区改造开工目标任务为19187套。</w:t>
      </w:r>
    </w:p>
    <w:p>
      <w:pPr>
        <w:spacing w:line="540" w:lineRule="exact"/>
        <w:ind w:firstLine="640" w:firstLineChars="200"/>
        <w:rPr>
          <w:sz w:val="32"/>
          <w:szCs w:val="32"/>
        </w:rPr>
      </w:pPr>
      <w:r>
        <w:rPr>
          <w:rFonts w:hint="eastAsia" w:ascii="仿宋_GB2312" w:hAnsi="仿宋_GB2312" w:eastAsia="仿宋_GB2312" w:cs="仿宋_GB2312"/>
          <w:kern w:val="0"/>
          <w:sz w:val="32"/>
          <w:szCs w:val="32"/>
        </w:rPr>
        <w:t>3</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 xml:space="preserve"> 全市202</w:t>
      </w:r>
      <w:r>
        <w:rPr>
          <w:rFonts w:ascii="仿宋_GB2312" w:hAnsi="仿宋_GB2312" w:eastAsia="仿宋_GB2312" w:cs="仿宋_GB2312"/>
          <w:kern w:val="0"/>
          <w:sz w:val="32"/>
          <w:szCs w:val="32"/>
        </w:rPr>
        <w:t>3</w:t>
      </w:r>
      <w:r>
        <w:rPr>
          <w:rFonts w:hint="eastAsia" w:ascii="仿宋_GB2312" w:hAnsi="仿宋_GB2312" w:eastAsia="仿宋_GB2312" w:cs="仿宋_GB2312"/>
          <w:kern w:val="0"/>
          <w:sz w:val="32"/>
          <w:szCs w:val="32"/>
        </w:rPr>
        <w:t>年度城镇老旧小区改造新开工目标任务为</w:t>
      </w:r>
      <w:r>
        <w:rPr>
          <w:rFonts w:ascii="仿宋_GB2312" w:hAnsi="仿宋_GB2312" w:eastAsia="仿宋_GB2312" w:cs="仿宋_GB2312"/>
          <w:kern w:val="0"/>
          <w:sz w:val="32"/>
          <w:szCs w:val="32"/>
        </w:rPr>
        <w:t>90</w:t>
      </w:r>
      <w:r>
        <w:rPr>
          <w:rFonts w:hint="eastAsia" w:ascii="仿宋_GB2312" w:hAnsi="仿宋_GB2312" w:eastAsia="仿宋_GB2312" w:cs="仿宋_GB2312"/>
          <w:kern w:val="0"/>
          <w:sz w:val="32"/>
          <w:szCs w:val="32"/>
        </w:rPr>
        <w:t>个小区、</w:t>
      </w:r>
      <w:r>
        <w:rPr>
          <w:rFonts w:ascii="仿宋_GB2312" w:hAnsi="仿宋_GB2312" w:eastAsia="仿宋_GB2312" w:cs="仿宋_GB2312"/>
          <w:kern w:val="0"/>
          <w:sz w:val="32"/>
          <w:szCs w:val="32"/>
        </w:rPr>
        <w:t>17898</w:t>
      </w:r>
      <w:r>
        <w:rPr>
          <w:rFonts w:hint="eastAsia" w:ascii="仿宋_GB2312" w:hAnsi="仿宋_GB2312" w:eastAsia="仿宋_GB2312" w:cs="仿宋_GB2312"/>
          <w:kern w:val="0"/>
          <w:sz w:val="32"/>
          <w:szCs w:val="32"/>
        </w:rPr>
        <w:t>户、</w:t>
      </w:r>
      <w:r>
        <w:rPr>
          <w:rFonts w:ascii="仿宋_GB2312" w:hAnsi="仿宋_GB2312" w:eastAsia="仿宋_GB2312" w:cs="仿宋_GB2312"/>
          <w:kern w:val="0"/>
          <w:sz w:val="32"/>
          <w:szCs w:val="32"/>
        </w:rPr>
        <w:t>939</w:t>
      </w:r>
      <w:r>
        <w:rPr>
          <w:rFonts w:hint="eastAsia" w:ascii="仿宋_GB2312" w:hAnsi="仿宋_GB2312" w:eastAsia="仿宋_GB2312" w:cs="仿宋_GB2312"/>
          <w:kern w:val="0"/>
          <w:sz w:val="32"/>
          <w:szCs w:val="32"/>
        </w:rPr>
        <w:t>栋、</w:t>
      </w:r>
      <w:r>
        <w:rPr>
          <w:rFonts w:ascii="仿宋_GB2312" w:hAnsi="仿宋_GB2312" w:eastAsia="仿宋_GB2312" w:cs="仿宋_GB2312"/>
          <w:kern w:val="0"/>
          <w:sz w:val="32"/>
          <w:szCs w:val="32"/>
        </w:rPr>
        <w:t>162.4</w:t>
      </w:r>
      <w:r>
        <w:rPr>
          <w:rFonts w:hint="eastAsia" w:ascii="仿宋_GB2312" w:hAnsi="仿宋_GB2312" w:eastAsia="仿宋_GB2312" w:cs="仿宋_GB2312"/>
          <w:kern w:val="0"/>
          <w:sz w:val="32"/>
          <w:szCs w:val="32"/>
        </w:rPr>
        <w:t>466万平方米。</w:t>
      </w:r>
    </w:p>
    <w:p>
      <w:pPr>
        <w:spacing w:line="540" w:lineRule="exact"/>
        <w:ind w:firstLine="643" w:firstLineChars="200"/>
        <w:rPr>
          <w:sz w:val="32"/>
          <w:szCs w:val="32"/>
        </w:rPr>
      </w:pPr>
      <w:r>
        <w:rPr>
          <w:rFonts w:ascii="楷体_GB2312" w:hAnsi="楷体_GB2312" w:eastAsia="楷体_GB2312" w:cs="楷体_GB2312"/>
          <w:b/>
          <w:kern w:val="0"/>
          <w:sz w:val="32"/>
          <w:szCs w:val="32"/>
        </w:rPr>
        <w:t xml:space="preserve">（二）基本建成任务 </w:t>
      </w:r>
    </w:p>
    <w:p>
      <w:pPr>
        <w:tabs>
          <w:tab w:val="center" w:pos="4422"/>
        </w:tabs>
        <w:spacing w:line="540" w:lineRule="exact"/>
        <w:ind w:firstLine="640" w:firstLineChars="200"/>
        <w:rPr>
          <w:rFonts w:ascii="仿宋_GB2312" w:hAnsi="仿宋_GB2312" w:eastAsia="仿宋_GB2312" w:cs="仿宋_GB2312"/>
          <w:kern w:val="0"/>
          <w:sz w:val="32"/>
          <w:szCs w:val="32"/>
        </w:rPr>
      </w:pPr>
      <w:r>
        <w:rPr>
          <w:rFonts w:ascii="仿宋_GB2312" w:hAnsi="仿宋_GB2312" w:eastAsia="仿宋_GB2312" w:cs="仿宋_GB2312"/>
          <w:kern w:val="0"/>
          <w:sz w:val="32"/>
          <w:szCs w:val="32"/>
        </w:rPr>
        <w:t>全市</w:t>
      </w:r>
      <w:r>
        <w:rPr>
          <w:rFonts w:hint="eastAsia" w:ascii="仿宋_GB2312" w:hAnsi="仿宋_GB2312" w:eastAsia="仿宋_GB2312" w:cs="仿宋_GB2312"/>
          <w:kern w:val="0"/>
          <w:sz w:val="32"/>
          <w:szCs w:val="32"/>
        </w:rPr>
        <w:t>保障性租赁住房</w:t>
      </w:r>
      <w:r>
        <w:rPr>
          <w:rFonts w:hint="eastAsia" w:ascii="仿宋_GB2312" w:hAnsi="仿宋_GB2312" w:eastAsia="仿宋_GB2312" w:cs="仿宋_GB2312"/>
          <w:kern w:val="0"/>
          <w:sz w:val="32"/>
          <w:szCs w:val="32"/>
        </w:rPr>
        <w:tab/>
      </w:r>
      <w:r>
        <w:rPr>
          <w:rFonts w:ascii="仿宋_GB2312" w:hAnsi="仿宋_GB2312" w:eastAsia="仿宋_GB2312" w:cs="仿宋_GB2312"/>
          <w:kern w:val="0"/>
          <w:sz w:val="32"/>
          <w:szCs w:val="32"/>
        </w:rPr>
        <w:t>基本建成任务为</w:t>
      </w:r>
      <w:r>
        <w:rPr>
          <w:rFonts w:hint="eastAsia" w:ascii="仿宋_GB2312" w:hAnsi="仿宋_GB2312" w:eastAsia="仿宋_GB2312" w:cs="仿宋_GB2312"/>
          <w:kern w:val="0"/>
          <w:sz w:val="32"/>
          <w:szCs w:val="32"/>
        </w:rPr>
        <w:t>10</w:t>
      </w:r>
      <w:r>
        <w:rPr>
          <w:rFonts w:ascii="仿宋_GB2312" w:hAnsi="仿宋_GB2312" w:eastAsia="仿宋_GB2312" w:cs="仿宋_GB2312"/>
          <w:kern w:val="0"/>
          <w:sz w:val="32"/>
          <w:szCs w:val="32"/>
        </w:rPr>
        <w:t>60套</w:t>
      </w:r>
      <w:r>
        <w:rPr>
          <w:rFonts w:hint="eastAsia" w:ascii="仿宋_GB2312" w:hAnsi="仿宋_GB2312" w:eastAsia="仿宋_GB2312" w:cs="仿宋_GB2312"/>
          <w:kern w:val="0"/>
          <w:sz w:val="32"/>
          <w:szCs w:val="32"/>
        </w:rPr>
        <w:t>，城市</w:t>
      </w:r>
      <w:r>
        <w:rPr>
          <w:rFonts w:ascii="仿宋_GB2312" w:hAnsi="仿宋_GB2312" w:eastAsia="仿宋_GB2312" w:cs="仿宋_GB2312"/>
          <w:kern w:val="0"/>
          <w:sz w:val="32"/>
          <w:szCs w:val="32"/>
        </w:rPr>
        <w:t>棚户区改造基本建成任务为17460套</w:t>
      </w:r>
      <w:r>
        <w:rPr>
          <w:rFonts w:hint="eastAsia" w:ascii="仿宋_GB2312" w:hAnsi="仿宋_GB2312" w:eastAsia="仿宋_GB2312" w:cs="仿宋_GB2312"/>
          <w:kern w:val="0"/>
          <w:sz w:val="32"/>
          <w:szCs w:val="32"/>
        </w:rPr>
        <w:t>，</w:t>
      </w:r>
      <w:r>
        <w:rPr>
          <w:rFonts w:ascii="仿宋_GB2312" w:hAnsi="仿宋_GB2312" w:eastAsia="仿宋_GB2312" w:cs="仿宋_GB2312"/>
          <w:kern w:val="0"/>
          <w:sz w:val="31"/>
          <w:szCs w:val="31"/>
        </w:rPr>
        <w:t>城镇老旧小区改造完工任务为66个小区、19580户、890栋、</w:t>
      </w:r>
      <w:r>
        <w:rPr>
          <w:rFonts w:ascii="仿宋_GB2312" w:hAnsi="仿宋_GB2312" w:eastAsia="仿宋_GB2312" w:cs="仿宋_GB2312"/>
          <w:kern w:val="0"/>
          <w:sz w:val="32"/>
          <w:szCs w:val="32"/>
        </w:rPr>
        <w:t>163.2</w:t>
      </w:r>
      <w:r>
        <w:rPr>
          <w:rFonts w:hint="eastAsia" w:ascii="仿宋_GB2312" w:hAnsi="仿宋_GB2312" w:eastAsia="仿宋_GB2312" w:cs="仿宋_GB2312"/>
          <w:kern w:val="0"/>
          <w:sz w:val="32"/>
          <w:szCs w:val="32"/>
        </w:rPr>
        <w:t>19</w:t>
      </w:r>
      <w:r>
        <w:rPr>
          <w:rFonts w:ascii="仿宋_GB2312" w:hAnsi="仿宋_GB2312" w:eastAsia="仿宋_GB2312" w:cs="仿宋_GB2312"/>
          <w:kern w:val="0"/>
          <w:sz w:val="32"/>
          <w:szCs w:val="32"/>
        </w:rPr>
        <w:t>8万平</w:t>
      </w:r>
      <w:r>
        <w:rPr>
          <w:rFonts w:ascii="仿宋_GB2312" w:hAnsi="仿宋_GB2312" w:eastAsia="仿宋_GB2312" w:cs="仿宋_GB2312"/>
          <w:kern w:val="0"/>
          <w:sz w:val="31"/>
          <w:szCs w:val="31"/>
        </w:rPr>
        <w:t>方米。</w:t>
      </w:r>
    </w:p>
    <w:p>
      <w:pPr>
        <w:spacing w:line="540" w:lineRule="exact"/>
        <w:ind w:firstLine="643" w:firstLineChars="200"/>
        <w:rPr>
          <w:sz w:val="32"/>
          <w:szCs w:val="32"/>
        </w:rPr>
      </w:pPr>
      <w:r>
        <w:rPr>
          <w:rFonts w:ascii="楷体_GB2312" w:hAnsi="楷体_GB2312" w:eastAsia="楷体_GB2312" w:cs="楷体_GB2312"/>
          <w:b/>
          <w:kern w:val="0"/>
          <w:sz w:val="32"/>
          <w:szCs w:val="32"/>
        </w:rPr>
        <w:t xml:space="preserve">（三）住房租赁补贴发放 </w:t>
      </w:r>
    </w:p>
    <w:p>
      <w:pPr>
        <w:spacing w:line="540" w:lineRule="exact"/>
        <w:ind w:firstLine="640" w:firstLineChars="200"/>
        <w:rPr>
          <w:rFonts w:ascii="仿宋_GB2312" w:hAnsi="仿宋_GB2312" w:eastAsia="仿宋_GB2312" w:cs="仿宋_GB2312"/>
          <w:kern w:val="0"/>
          <w:sz w:val="32"/>
          <w:szCs w:val="32"/>
        </w:rPr>
      </w:pPr>
      <w:r>
        <w:rPr>
          <w:rFonts w:ascii="仿宋_GB2312" w:hAnsi="仿宋_GB2312" w:eastAsia="仿宋_GB2312" w:cs="仿宋_GB2312"/>
          <w:kern w:val="0"/>
          <w:sz w:val="32"/>
          <w:szCs w:val="32"/>
        </w:rPr>
        <w:t>发放城镇住房保障家庭租赁补贴7766户。</w:t>
      </w:r>
    </w:p>
    <w:p>
      <w:pPr>
        <w:spacing w:line="540" w:lineRule="exact"/>
        <w:ind w:firstLine="640" w:firstLineChars="200"/>
        <w:rPr>
          <w:sz w:val="32"/>
          <w:szCs w:val="32"/>
        </w:rPr>
      </w:pPr>
      <w:r>
        <w:rPr>
          <w:rFonts w:hint="eastAsia" w:ascii="黑体" w:hAnsi="宋体" w:eastAsia="黑体" w:cs="黑体"/>
          <w:kern w:val="0"/>
          <w:sz w:val="32"/>
          <w:szCs w:val="32"/>
        </w:rPr>
        <w:t>二、进度要求</w:t>
      </w:r>
    </w:p>
    <w:p>
      <w:pPr>
        <w:spacing w:line="540" w:lineRule="exact"/>
        <w:ind w:firstLine="640" w:firstLineChars="200"/>
        <w:rPr>
          <w:sz w:val="32"/>
          <w:szCs w:val="32"/>
        </w:rPr>
      </w:pPr>
      <w:r>
        <w:rPr>
          <w:rFonts w:ascii="仿宋_GB2312" w:hAnsi="仿宋_GB2312" w:eastAsia="仿宋_GB2312" w:cs="仿宋_GB2312"/>
          <w:kern w:val="0"/>
          <w:sz w:val="32"/>
          <w:szCs w:val="32"/>
        </w:rPr>
        <w:t>（一）2023年8月底前，</w:t>
      </w:r>
      <w:r>
        <w:rPr>
          <w:rFonts w:hint="eastAsia" w:ascii="仿宋_GB2312" w:hAnsi="仿宋_GB2312" w:eastAsia="仿宋_GB2312" w:cs="仿宋_GB2312"/>
          <w:kern w:val="0"/>
          <w:sz w:val="32"/>
          <w:szCs w:val="32"/>
        </w:rPr>
        <w:t>市本级及</w:t>
      </w:r>
      <w:r>
        <w:rPr>
          <w:rFonts w:ascii="仿宋_GB2312" w:hAnsi="仿宋_GB2312" w:eastAsia="仿宋_GB2312" w:cs="仿宋_GB2312"/>
          <w:kern w:val="0"/>
          <w:sz w:val="32"/>
          <w:szCs w:val="32"/>
        </w:rPr>
        <w:t>各</w:t>
      </w:r>
      <w:r>
        <w:rPr>
          <w:rFonts w:hint="eastAsia" w:ascii="仿宋_GB2312" w:hAnsi="仿宋_GB2312" w:eastAsia="仿宋_GB2312" w:cs="仿宋_GB2312"/>
          <w:kern w:val="0"/>
          <w:sz w:val="32"/>
          <w:szCs w:val="32"/>
        </w:rPr>
        <w:t>县（市、区）</w:t>
      </w:r>
      <w:r>
        <w:rPr>
          <w:rFonts w:ascii="仿宋_GB2312" w:hAnsi="仿宋_GB2312" w:eastAsia="仿宋_GB2312" w:cs="仿宋_GB2312"/>
          <w:kern w:val="0"/>
          <w:sz w:val="32"/>
          <w:szCs w:val="32"/>
        </w:rPr>
        <w:t>2023年度新建（筹集）</w:t>
      </w:r>
      <w:r>
        <w:rPr>
          <w:rFonts w:hint="eastAsia" w:ascii="仿宋_GB2312" w:hAnsi="仿宋_GB2312" w:eastAsia="仿宋_GB2312" w:cs="仿宋_GB2312"/>
          <w:kern w:val="0"/>
          <w:sz w:val="32"/>
          <w:szCs w:val="32"/>
        </w:rPr>
        <w:t>保障性租赁住房项目</w:t>
      </w:r>
      <w:r>
        <w:rPr>
          <w:rFonts w:ascii="仿宋_GB2312" w:hAnsi="仿宋_GB2312" w:eastAsia="仿宋_GB2312" w:cs="仿宋_GB2312"/>
          <w:kern w:val="0"/>
          <w:sz w:val="32"/>
          <w:szCs w:val="32"/>
        </w:rPr>
        <w:t>、货币化安置和异地建设安置房的棚户区改造项目要全面达到开工要求；10月底前，就地建设的要全面达到开工要求。具备条件的市、县要力争早开工。</w:t>
      </w:r>
    </w:p>
    <w:p>
      <w:pPr>
        <w:spacing w:line="540" w:lineRule="exact"/>
        <w:ind w:firstLine="640" w:firstLineChars="200"/>
        <w:rPr>
          <w:rFonts w:ascii="仿宋_GB2312" w:hAnsi="仿宋_GB2312" w:eastAsia="仿宋_GB2312" w:cs="仿宋_GB2312"/>
          <w:kern w:val="0"/>
          <w:sz w:val="32"/>
          <w:szCs w:val="32"/>
        </w:rPr>
      </w:pPr>
      <w:r>
        <w:rPr>
          <w:rFonts w:ascii="仿宋_GB2312" w:hAnsi="仿宋_GB2312" w:eastAsia="仿宋_GB2312" w:cs="仿宋_GB2312"/>
          <w:kern w:val="0"/>
          <w:sz w:val="32"/>
          <w:szCs w:val="32"/>
        </w:rPr>
        <w:t>2023年</w:t>
      </w:r>
      <w:r>
        <w:rPr>
          <w:rFonts w:hint="eastAsia" w:ascii="仿宋_GB2312" w:hAnsi="仿宋_GB2312" w:eastAsia="仿宋_GB2312" w:cs="仿宋_GB2312"/>
          <w:kern w:val="0"/>
          <w:sz w:val="32"/>
          <w:szCs w:val="32"/>
        </w:rPr>
        <w:t>3</w:t>
      </w:r>
      <w:r>
        <w:rPr>
          <w:rFonts w:ascii="仿宋_GB2312" w:hAnsi="仿宋_GB2312" w:eastAsia="仿宋_GB2312" w:cs="仿宋_GB2312"/>
          <w:kern w:val="0"/>
          <w:sz w:val="32"/>
          <w:szCs w:val="32"/>
        </w:rPr>
        <w:t>月底前，202</w:t>
      </w:r>
      <w:r>
        <w:rPr>
          <w:rFonts w:hint="eastAsia" w:ascii="仿宋_GB2312" w:hAnsi="仿宋_GB2312" w:eastAsia="仿宋_GB2312" w:cs="仿宋_GB2312"/>
          <w:kern w:val="0"/>
          <w:sz w:val="32"/>
          <w:szCs w:val="32"/>
        </w:rPr>
        <w:t>3</w:t>
      </w:r>
      <w:r>
        <w:rPr>
          <w:rFonts w:ascii="仿宋_GB2312" w:hAnsi="仿宋_GB2312" w:eastAsia="仿宋_GB2312" w:cs="仿宋_GB2312"/>
          <w:kern w:val="0"/>
          <w:sz w:val="32"/>
          <w:szCs w:val="32"/>
        </w:rPr>
        <w:t>年城镇老旧小区改造计划项目</w:t>
      </w:r>
      <w:r>
        <w:rPr>
          <w:rFonts w:hint="eastAsia" w:ascii="仿宋_GB2312" w:hAnsi="仿宋_GB2312" w:eastAsia="仿宋_GB2312" w:cs="仿宋_GB2312"/>
          <w:kern w:val="0"/>
          <w:sz w:val="32"/>
          <w:szCs w:val="32"/>
        </w:rPr>
        <w:t>80%</w:t>
      </w:r>
      <w:r>
        <w:rPr>
          <w:rFonts w:ascii="仿宋_GB2312" w:hAnsi="仿宋_GB2312" w:eastAsia="仿宋_GB2312" w:cs="仿宋_GB2312"/>
          <w:kern w:val="0"/>
          <w:sz w:val="32"/>
          <w:szCs w:val="32"/>
        </w:rPr>
        <w:t>完成前期工作；</w:t>
      </w:r>
      <w:r>
        <w:rPr>
          <w:rFonts w:hint="eastAsia" w:ascii="仿宋_GB2312" w:hAnsi="仿宋_GB2312" w:eastAsia="仿宋_GB2312" w:cs="仿宋_GB2312"/>
          <w:kern w:val="0"/>
          <w:sz w:val="32"/>
          <w:szCs w:val="32"/>
        </w:rPr>
        <w:t>6月底前，力争完成全部年度开工任务</w:t>
      </w:r>
      <w:r>
        <w:rPr>
          <w:rFonts w:ascii="仿宋_GB2312" w:hAnsi="仿宋_GB2312" w:eastAsia="仿宋_GB2312" w:cs="仿宋_GB2312"/>
          <w:kern w:val="0"/>
          <w:sz w:val="32"/>
          <w:szCs w:val="32"/>
        </w:rPr>
        <w:t>;12</w:t>
      </w:r>
      <w:r>
        <w:rPr>
          <w:rFonts w:hint="eastAsia" w:ascii="仿宋_GB2312" w:hAnsi="仿宋_GB2312" w:eastAsia="仿宋_GB2312" w:cs="仿宋_GB2312"/>
          <w:kern w:val="0"/>
          <w:sz w:val="32"/>
          <w:szCs w:val="32"/>
        </w:rPr>
        <w:t>月底前，力争全部完工。</w:t>
      </w:r>
    </w:p>
    <w:p>
      <w:pPr>
        <w:spacing w:line="540" w:lineRule="exact"/>
        <w:ind w:firstLine="640" w:firstLineChars="200"/>
        <w:rPr>
          <w:sz w:val="32"/>
          <w:szCs w:val="32"/>
        </w:rPr>
      </w:pPr>
      <w:r>
        <w:rPr>
          <w:rFonts w:ascii="仿宋_GB2312" w:hAnsi="仿宋_GB2312" w:eastAsia="仿宋_GB2312" w:cs="仿宋_GB2312"/>
          <w:kern w:val="0"/>
          <w:sz w:val="32"/>
          <w:szCs w:val="32"/>
        </w:rPr>
        <w:t>（二）2023年8月底前，</w:t>
      </w:r>
      <w:r>
        <w:rPr>
          <w:rFonts w:hint="eastAsia" w:ascii="仿宋_GB2312" w:hAnsi="仿宋_GB2312" w:eastAsia="仿宋_GB2312" w:cs="仿宋_GB2312"/>
          <w:kern w:val="0"/>
          <w:sz w:val="32"/>
          <w:szCs w:val="32"/>
        </w:rPr>
        <w:t>市本级及</w:t>
      </w:r>
      <w:r>
        <w:rPr>
          <w:rFonts w:ascii="仿宋_GB2312" w:hAnsi="仿宋_GB2312" w:eastAsia="仿宋_GB2312" w:cs="仿宋_GB2312"/>
          <w:kern w:val="0"/>
          <w:sz w:val="32"/>
          <w:szCs w:val="32"/>
        </w:rPr>
        <w:t>各县</w:t>
      </w:r>
      <w:r>
        <w:rPr>
          <w:rFonts w:hint="eastAsia" w:ascii="仿宋_GB2312" w:hAnsi="仿宋_GB2312" w:eastAsia="仿宋_GB2312" w:cs="仿宋_GB2312"/>
          <w:kern w:val="0"/>
          <w:sz w:val="32"/>
          <w:szCs w:val="32"/>
        </w:rPr>
        <w:t>（市、区）</w:t>
      </w:r>
      <w:r>
        <w:rPr>
          <w:rFonts w:ascii="仿宋_GB2312" w:hAnsi="仿宋_GB2312" w:eastAsia="仿宋_GB2312" w:cs="仿宋_GB2312"/>
          <w:kern w:val="0"/>
          <w:sz w:val="32"/>
          <w:szCs w:val="32"/>
        </w:rPr>
        <w:t>20</w:t>
      </w:r>
      <w:r>
        <w:rPr>
          <w:rFonts w:hint="eastAsia" w:ascii="仿宋_GB2312" w:hAnsi="仿宋_GB2312" w:eastAsia="仿宋_GB2312" w:cs="仿宋_GB2312"/>
          <w:kern w:val="0"/>
          <w:sz w:val="32"/>
          <w:szCs w:val="32"/>
        </w:rPr>
        <w:t>2</w:t>
      </w:r>
      <w:r>
        <w:rPr>
          <w:rFonts w:ascii="仿宋_GB2312" w:hAnsi="仿宋_GB2312" w:eastAsia="仿宋_GB2312" w:cs="仿宋_GB2312"/>
          <w:kern w:val="0"/>
          <w:sz w:val="32"/>
          <w:szCs w:val="32"/>
        </w:rPr>
        <w:t>1年结转的棚户区改造高层建筑续建项目和2022年结转的</w:t>
      </w:r>
      <w:r>
        <w:rPr>
          <w:rFonts w:hint="eastAsia" w:ascii="仿宋_GB2312" w:hAnsi="仿宋_GB2312" w:eastAsia="仿宋_GB2312" w:cs="仿宋_GB2312"/>
          <w:kern w:val="0"/>
          <w:sz w:val="32"/>
          <w:szCs w:val="32"/>
        </w:rPr>
        <w:t>保障性租赁住房、</w:t>
      </w:r>
      <w:r>
        <w:rPr>
          <w:rFonts w:ascii="仿宋_GB2312" w:hAnsi="仿宋_GB2312" w:eastAsia="仿宋_GB2312" w:cs="仿宋_GB2312"/>
          <w:kern w:val="0"/>
          <w:sz w:val="32"/>
          <w:szCs w:val="32"/>
        </w:rPr>
        <w:t xml:space="preserve">棚户区改造多层建筑续建项目全面达到基本建成要求。 </w:t>
      </w:r>
    </w:p>
    <w:p>
      <w:pPr>
        <w:spacing w:line="54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202</w:t>
      </w:r>
      <w:r>
        <w:rPr>
          <w:rFonts w:ascii="仿宋_GB2312" w:hAnsi="仿宋_GB2312" w:eastAsia="仿宋_GB2312" w:cs="仿宋_GB2312"/>
          <w:kern w:val="0"/>
          <w:sz w:val="32"/>
          <w:szCs w:val="32"/>
        </w:rPr>
        <w:t>3</w:t>
      </w:r>
      <w:r>
        <w:rPr>
          <w:rFonts w:hint="eastAsia" w:ascii="仿宋_GB2312" w:hAnsi="仿宋_GB2312" w:eastAsia="仿宋_GB2312" w:cs="仿宋_GB2312"/>
          <w:kern w:val="0"/>
          <w:sz w:val="32"/>
          <w:szCs w:val="32"/>
        </w:rPr>
        <w:t>年</w:t>
      </w:r>
      <w:r>
        <w:rPr>
          <w:rFonts w:ascii="仿宋_GB2312" w:hAnsi="仿宋_GB2312" w:eastAsia="仿宋_GB2312" w:cs="仿宋_GB2312"/>
          <w:kern w:val="0"/>
          <w:sz w:val="32"/>
          <w:szCs w:val="32"/>
        </w:rPr>
        <w:t>4</w:t>
      </w:r>
      <w:r>
        <w:rPr>
          <w:rFonts w:hint="eastAsia" w:ascii="仿宋_GB2312" w:hAnsi="仿宋_GB2312" w:eastAsia="仿宋_GB2312" w:cs="仿宋_GB2312"/>
          <w:kern w:val="0"/>
          <w:sz w:val="32"/>
          <w:szCs w:val="32"/>
        </w:rPr>
        <w:t>月底前，2022年城镇老旧小区改造计划任务全部完工。</w:t>
      </w:r>
    </w:p>
    <w:p>
      <w:pPr>
        <w:spacing w:line="540" w:lineRule="exact"/>
        <w:ind w:firstLine="640" w:firstLineChars="200"/>
        <w:rPr>
          <w:sz w:val="32"/>
          <w:szCs w:val="32"/>
        </w:rPr>
      </w:pPr>
      <w:r>
        <w:rPr>
          <w:rFonts w:hint="eastAsia" w:ascii="黑体" w:hAnsi="宋体" w:eastAsia="黑体" w:cs="黑体"/>
          <w:kern w:val="0"/>
          <w:sz w:val="32"/>
          <w:szCs w:val="32"/>
        </w:rPr>
        <w:t xml:space="preserve">三、工作要求 </w:t>
      </w:r>
    </w:p>
    <w:p>
      <w:pPr>
        <w:spacing w:line="540" w:lineRule="exact"/>
        <w:ind w:firstLine="643" w:firstLineChars="200"/>
        <w:rPr>
          <w:sz w:val="32"/>
          <w:szCs w:val="32"/>
        </w:rPr>
      </w:pPr>
      <w:r>
        <w:rPr>
          <w:rFonts w:hint="eastAsia" w:ascii="楷体_GB2312" w:hAnsi="楷体_GB2312" w:eastAsia="楷体_GB2312" w:cs="楷体_GB2312"/>
          <w:b/>
          <w:kern w:val="0"/>
          <w:sz w:val="32"/>
          <w:szCs w:val="32"/>
        </w:rPr>
        <w:t>（一）压实工作责任。</w:t>
      </w:r>
      <w:r>
        <w:rPr>
          <w:rFonts w:hint="eastAsia" w:ascii="仿宋_GB2312" w:hAnsi="仿宋_GB2312" w:eastAsia="仿宋_GB2312" w:cs="仿宋_GB2312"/>
          <w:kern w:val="0"/>
          <w:sz w:val="32"/>
          <w:szCs w:val="32"/>
        </w:rPr>
        <w:t>保障性安居工程建设实行“市级人民政府负总责、县（市、区）人民政府（管委会）抓落实”的工作责任制，县（市、区）政府（管委会）主要领导是本地区第一责任人。各地</w:t>
      </w:r>
      <w:r>
        <w:rPr>
          <w:rFonts w:ascii="仿宋_GB2312" w:hAnsi="仿宋_GB2312" w:eastAsia="仿宋_GB2312" w:cs="仿宋_GB2312"/>
          <w:kern w:val="0"/>
          <w:sz w:val="32"/>
          <w:szCs w:val="32"/>
        </w:rPr>
        <w:t>要</w:t>
      </w:r>
      <w:r>
        <w:rPr>
          <w:rFonts w:hint="eastAsia" w:ascii="仿宋_GB2312" w:hAnsi="仿宋_GB2312" w:eastAsia="仿宋_GB2312" w:cs="仿宋_GB2312"/>
          <w:kern w:val="0"/>
          <w:sz w:val="32"/>
          <w:szCs w:val="32"/>
        </w:rPr>
        <w:t>采取有力措施，</w:t>
      </w:r>
      <w:r>
        <w:rPr>
          <w:rFonts w:ascii="仿宋_GB2312" w:hAnsi="仿宋_GB2312" w:eastAsia="仿宋_GB2312" w:cs="仿宋_GB2312"/>
          <w:kern w:val="0"/>
          <w:sz w:val="32"/>
          <w:szCs w:val="32"/>
        </w:rPr>
        <w:t>确保土地及时供应</w:t>
      </w:r>
      <w:r>
        <w:rPr>
          <w:rFonts w:hint="eastAsia" w:ascii="仿宋_GB2312" w:hAnsi="仿宋_GB2312" w:eastAsia="仿宋_GB2312" w:cs="仿宋_GB2312"/>
          <w:kern w:val="0"/>
          <w:sz w:val="32"/>
          <w:szCs w:val="32"/>
        </w:rPr>
        <w:t>，</w:t>
      </w:r>
      <w:r>
        <w:rPr>
          <w:rFonts w:ascii="仿宋_GB2312" w:hAnsi="仿宋_GB2312" w:eastAsia="仿宋_GB2312" w:cs="仿宋_GB2312"/>
          <w:kern w:val="0"/>
          <w:sz w:val="32"/>
          <w:szCs w:val="32"/>
        </w:rPr>
        <w:t>有存量土地的</w:t>
      </w:r>
      <w:r>
        <w:rPr>
          <w:rFonts w:hint="eastAsia" w:ascii="仿宋_GB2312" w:hAnsi="仿宋_GB2312" w:eastAsia="仿宋_GB2312" w:cs="仿宋_GB2312"/>
          <w:kern w:val="0"/>
          <w:sz w:val="32"/>
          <w:szCs w:val="32"/>
        </w:rPr>
        <w:t>县（市、区）</w:t>
      </w:r>
      <w:r>
        <w:rPr>
          <w:rFonts w:ascii="仿宋_GB2312" w:hAnsi="仿宋_GB2312" w:eastAsia="仿宋_GB2312" w:cs="仿宋_GB2312"/>
          <w:kern w:val="0"/>
          <w:sz w:val="32"/>
          <w:szCs w:val="32"/>
        </w:rPr>
        <w:t>应优先安排保障性安居工程建设用地</w:t>
      </w:r>
      <w:r>
        <w:rPr>
          <w:rFonts w:hint="eastAsia" w:ascii="仿宋_GB2312" w:hAnsi="仿宋_GB2312" w:eastAsia="仿宋_GB2312" w:cs="仿宋_GB2312"/>
          <w:kern w:val="0"/>
          <w:sz w:val="32"/>
          <w:szCs w:val="32"/>
        </w:rPr>
        <w:t>；确保</w:t>
      </w:r>
      <w:r>
        <w:rPr>
          <w:rFonts w:ascii="仿宋_GB2312" w:hAnsi="仿宋_GB2312" w:eastAsia="仿宋_GB2312" w:cs="仿宋_GB2312"/>
          <w:kern w:val="0"/>
          <w:sz w:val="32"/>
          <w:szCs w:val="32"/>
        </w:rPr>
        <w:t>配套资金</w:t>
      </w:r>
      <w:r>
        <w:rPr>
          <w:rFonts w:hint="eastAsia" w:ascii="仿宋_GB2312" w:hAnsi="仿宋_GB2312" w:eastAsia="仿宋_GB2312" w:cs="仿宋_GB2312"/>
          <w:kern w:val="0"/>
          <w:sz w:val="32"/>
          <w:szCs w:val="32"/>
        </w:rPr>
        <w:t>及时</w:t>
      </w:r>
      <w:r>
        <w:rPr>
          <w:rFonts w:ascii="仿宋_GB2312" w:hAnsi="仿宋_GB2312" w:eastAsia="仿宋_GB2312" w:cs="仿宋_GB2312"/>
          <w:kern w:val="0"/>
          <w:sz w:val="32"/>
          <w:szCs w:val="32"/>
        </w:rPr>
        <w:t>到位</w:t>
      </w:r>
      <w:r>
        <w:rPr>
          <w:rFonts w:hint="eastAsia" w:ascii="仿宋_GB2312" w:hAnsi="仿宋_GB2312" w:eastAsia="仿宋_GB2312" w:cs="仿宋_GB2312"/>
          <w:kern w:val="0"/>
          <w:sz w:val="32"/>
          <w:szCs w:val="32"/>
        </w:rPr>
        <w:t>，</w:t>
      </w:r>
      <w:r>
        <w:rPr>
          <w:rFonts w:ascii="仿宋_GB2312" w:hAnsi="仿宋_GB2312" w:eastAsia="仿宋_GB2312" w:cs="仿宋_GB2312"/>
          <w:kern w:val="0"/>
          <w:sz w:val="32"/>
          <w:szCs w:val="32"/>
        </w:rPr>
        <w:t>中央、省补助资金</w:t>
      </w:r>
      <w:r>
        <w:rPr>
          <w:rFonts w:hint="eastAsia" w:ascii="仿宋_GB2312" w:hAnsi="仿宋_GB2312" w:eastAsia="仿宋_GB2312" w:cs="仿宋_GB2312"/>
          <w:kern w:val="0"/>
          <w:sz w:val="32"/>
          <w:szCs w:val="32"/>
        </w:rPr>
        <w:t>要</w:t>
      </w:r>
      <w:r>
        <w:rPr>
          <w:rFonts w:ascii="仿宋_GB2312" w:hAnsi="仿宋_GB2312" w:eastAsia="仿宋_GB2312" w:cs="仿宋_GB2312"/>
          <w:kern w:val="0"/>
          <w:sz w:val="32"/>
          <w:szCs w:val="32"/>
        </w:rPr>
        <w:t>按上级有关要求在规定时限内</w:t>
      </w:r>
      <w:r>
        <w:rPr>
          <w:rFonts w:hint="eastAsia" w:ascii="仿宋_GB2312" w:hAnsi="仿宋_GB2312" w:eastAsia="仿宋_GB2312" w:cs="仿宋_GB2312"/>
          <w:kern w:val="0"/>
          <w:sz w:val="32"/>
          <w:szCs w:val="32"/>
        </w:rPr>
        <w:t>拨付至项目，</w:t>
      </w:r>
      <w:r>
        <w:rPr>
          <w:rFonts w:ascii="仿宋_GB2312" w:hAnsi="仿宋_GB2312" w:eastAsia="仿宋_GB2312" w:cs="仿宋_GB2312"/>
          <w:kern w:val="0"/>
          <w:sz w:val="32"/>
          <w:szCs w:val="32"/>
        </w:rPr>
        <w:t>县</w:t>
      </w:r>
      <w:r>
        <w:rPr>
          <w:rFonts w:hint="eastAsia" w:ascii="仿宋_GB2312" w:hAnsi="仿宋_GB2312" w:eastAsia="仿宋_GB2312" w:cs="仿宋_GB2312"/>
          <w:kern w:val="0"/>
          <w:sz w:val="32"/>
          <w:szCs w:val="32"/>
        </w:rPr>
        <w:t>（</w:t>
      </w:r>
      <w:r>
        <w:rPr>
          <w:rFonts w:ascii="仿宋_GB2312" w:hAnsi="仿宋_GB2312" w:eastAsia="仿宋_GB2312" w:cs="仿宋_GB2312"/>
          <w:kern w:val="0"/>
          <w:sz w:val="32"/>
          <w:szCs w:val="32"/>
        </w:rPr>
        <w:t>市、</w:t>
      </w:r>
      <w:r>
        <w:rPr>
          <w:rFonts w:hint="eastAsia" w:ascii="仿宋_GB2312" w:hAnsi="仿宋_GB2312" w:eastAsia="仿宋_GB2312" w:cs="仿宋_GB2312"/>
          <w:kern w:val="0"/>
          <w:sz w:val="32"/>
          <w:szCs w:val="32"/>
        </w:rPr>
        <w:t>区）</w:t>
      </w:r>
      <w:r>
        <w:rPr>
          <w:rFonts w:ascii="仿宋_GB2312" w:hAnsi="仿宋_GB2312" w:eastAsia="仿宋_GB2312" w:cs="仿宋_GB2312"/>
          <w:kern w:val="0"/>
          <w:sz w:val="32"/>
          <w:szCs w:val="32"/>
        </w:rPr>
        <w:t>必须及时按规定从土地出让收益、住房公积金增值收益</w:t>
      </w:r>
      <w:r>
        <w:rPr>
          <w:rFonts w:hint="eastAsia" w:ascii="仿宋_GB2312" w:hAnsi="仿宋_GB2312" w:eastAsia="仿宋_GB2312" w:cs="仿宋_GB2312"/>
          <w:kern w:val="0"/>
          <w:sz w:val="32"/>
          <w:szCs w:val="32"/>
        </w:rPr>
        <w:t>等一般公共</w:t>
      </w:r>
      <w:r>
        <w:rPr>
          <w:rFonts w:ascii="仿宋_GB2312" w:hAnsi="仿宋_GB2312" w:eastAsia="仿宋_GB2312" w:cs="仿宋_GB2312"/>
          <w:kern w:val="0"/>
          <w:sz w:val="32"/>
          <w:szCs w:val="32"/>
        </w:rPr>
        <w:t>预算中安排落实</w:t>
      </w:r>
      <w:r>
        <w:rPr>
          <w:rFonts w:hint="eastAsia" w:ascii="仿宋_GB2312" w:hAnsi="仿宋_GB2312" w:eastAsia="仿宋_GB2312" w:cs="仿宋_GB2312"/>
          <w:kern w:val="0"/>
          <w:sz w:val="32"/>
          <w:szCs w:val="32"/>
        </w:rPr>
        <w:t>应负担</w:t>
      </w:r>
      <w:r>
        <w:rPr>
          <w:rFonts w:ascii="仿宋_GB2312" w:hAnsi="仿宋_GB2312" w:eastAsia="仿宋_GB2312" w:cs="仿宋_GB2312"/>
          <w:kern w:val="0"/>
          <w:sz w:val="32"/>
          <w:szCs w:val="32"/>
        </w:rPr>
        <w:t>资金，确保在建项目资金需求。</w:t>
      </w:r>
    </w:p>
    <w:p>
      <w:pPr>
        <w:spacing w:line="540" w:lineRule="exact"/>
        <w:ind w:firstLine="643" w:firstLineChars="200"/>
        <w:rPr>
          <w:rStyle w:val="10"/>
          <w:rFonts w:ascii="仿宋_GB2312" w:hAnsi="仿宋_GB2312" w:eastAsia="仿宋_GB2312" w:cs="仿宋_GB2312"/>
          <w:kern w:val="0"/>
          <w:sz w:val="32"/>
          <w:szCs w:val="32"/>
        </w:rPr>
      </w:pPr>
      <w:r>
        <w:rPr>
          <w:rFonts w:hint="eastAsia" w:ascii="楷体_GB2312" w:hAnsi="楷体_GB2312" w:eastAsia="楷体_GB2312" w:cs="楷体_GB2312"/>
          <w:b/>
          <w:kern w:val="0"/>
          <w:sz w:val="32"/>
          <w:szCs w:val="32"/>
        </w:rPr>
        <w:t>（二）加快推进保障性租赁住房建设。</w:t>
      </w:r>
      <w:r>
        <w:rPr>
          <w:rStyle w:val="10"/>
          <w:rFonts w:hint="eastAsia" w:ascii="仿宋_GB2312" w:hAnsi="仿宋_GB2312" w:eastAsia="仿宋_GB2312" w:cs="仿宋_GB2312"/>
          <w:sz w:val="32"/>
          <w:szCs w:val="32"/>
        </w:rPr>
        <w:t>有发展保障性租赁住房任务的县、市要出台、完善具体操作办法，建立健全政府牵头、部门参与的保障性租赁住房工作领导和推进机制，要加强对保障性租赁住房项目的联合审查，对符合条件的项目要限期发放保障性租赁住房项目认定书。对已经发放项目认定书的项目，相关部门</w:t>
      </w:r>
      <w:r>
        <w:rPr>
          <w:rStyle w:val="10"/>
          <w:rFonts w:hint="eastAsia" w:ascii="仿宋_GB2312" w:hAnsi="仿宋_GB2312" w:eastAsia="仿宋_GB2312" w:cs="仿宋_GB2312"/>
          <w:kern w:val="0"/>
          <w:sz w:val="32"/>
          <w:szCs w:val="32"/>
        </w:rPr>
        <w:t>应按规定简化审批流程、降低税费负担和落实民用水电气价格等优惠政策，采取有效措施支持各类主体参与建设运营保障性租赁住房。建立健全政银企对接服务工作机制，引导市场主体与银行业金融机构对接，加大对保障性租赁住房建设运营的金融支持力度。严格监督管理,要建立健全住房租赁管理服务平台，将保障性租赁住房项目纳入平台统一管理。加强出租管理，按套建设的房屋可根据规定按间出租作为保障性租赁住房，确保保障性租赁住房符合小户型、低租金、面向新市民和青年人供应的要求。加强运营管理，严禁以保障性租赁住房为名违规经营和骗取优惠政策。</w:t>
      </w:r>
    </w:p>
    <w:p>
      <w:pPr>
        <w:spacing w:line="540" w:lineRule="exact"/>
        <w:ind w:firstLine="643" w:firstLineChars="200"/>
        <w:rPr>
          <w:rStyle w:val="10"/>
          <w:rFonts w:ascii="仿宋_GB2312" w:hAnsi="仿宋_GB2312" w:eastAsia="仿宋_GB2312" w:cs="仿宋_GB2312"/>
          <w:sz w:val="32"/>
          <w:szCs w:val="32"/>
        </w:rPr>
      </w:pPr>
      <w:r>
        <w:rPr>
          <w:rFonts w:ascii="楷体_GB2312" w:hAnsi="楷体_GB2312" w:eastAsia="楷体_GB2312" w:cs="楷体_GB2312"/>
          <w:b/>
          <w:kern w:val="0"/>
          <w:sz w:val="32"/>
          <w:szCs w:val="32"/>
        </w:rPr>
        <w:t>(</w:t>
      </w:r>
      <w:r>
        <w:rPr>
          <w:rFonts w:hint="eastAsia" w:ascii="楷体_GB2312" w:hAnsi="楷体_GB2312" w:eastAsia="楷体_GB2312" w:cs="楷体_GB2312"/>
          <w:b/>
          <w:kern w:val="0"/>
          <w:sz w:val="32"/>
          <w:szCs w:val="32"/>
        </w:rPr>
        <w:t>三</w:t>
      </w:r>
      <w:r>
        <w:rPr>
          <w:rFonts w:ascii="楷体_GB2312" w:hAnsi="楷体_GB2312" w:eastAsia="楷体_GB2312" w:cs="楷体_GB2312"/>
          <w:b/>
          <w:kern w:val="0"/>
          <w:sz w:val="32"/>
          <w:szCs w:val="32"/>
        </w:rPr>
        <w:t>）</w:t>
      </w:r>
      <w:r>
        <w:rPr>
          <w:rFonts w:hint="eastAsia" w:eastAsia="楷体_GB2312"/>
          <w:b/>
          <w:kern w:val="0"/>
          <w:sz w:val="32"/>
          <w:szCs w:val="32"/>
        </w:rPr>
        <w:t>加强公租房保障。</w:t>
      </w:r>
      <w:r>
        <w:rPr>
          <w:rFonts w:hint="eastAsia" w:ascii="仿宋_GB2312" w:hAnsi="仿宋_GB2312" w:eastAsia="仿宋_GB2312" w:cs="仿宋_GB2312"/>
          <w:kern w:val="0"/>
          <w:sz w:val="32"/>
          <w:szCs w:val="32"/>
        </w:rPr>
        <w:t>各地要</w:t>
      </w:r>
      <w:r>
        <w:rPr>
          <w:rFonts w:hint="eastAsia" w:ascii="仿宋_GB2312" w:hAnsi="仿宋_GB2312" w:eastAsia="仿宋_GB2312" w:cs="仿宋_GB2312"/>
          <w:snapToGrid w:val="0"/>
          <w:kern w:val="0"/>
          <w:sz w:val="32"/>
          <w:szCs w:val="32"/>
        </w:rPr>
        <w:t>做好公租房实物保障和租赁补贴发放工作，严格公租房准入审核，公开公平公正分配，</w:t>
      </w:r>
      <w:r>
        <w:rPr>
          <w:rStyle w:val="10"/>
          <w:rFonts w:hint="eastAsia" w:ascii="仿宋_GB2312" w:hAnsi="仿宋_GB2312" w:eastAsia="仿宋_GB2312" w:cs="仿宋_GB2312"/>
          <w:kern w:val="0"/>
          <w:sz w:val="32"/>
          <w:szCs w:val="32"/>
        </w:rPr>
        <w:t>要加快完善租赁补贴具体实施办法，结合经济发展水平、财政承受能力、住房市场租金水平等因素，合理确定补贴范围和补贴标准，规范租赁补贴发放。简化补贴申请手续和程序，引导有需求的住房困难家庭和个人选择补贴方式，满足困难群众多样化的住房需求。</w:t>
      </w:r>
      <w:r>
        <w:rPr>
          <w:rFonts w:hint="eastAsia" w:ascii="仿宋_GB2312" w:hAnsi="仿宋_GB2312" w:eastAsia="仿宋_GB2312" w:cs="仿宋_GB2312"/>
          <w:snapToGrid w:val="0"/>
          <w:kern w:val="0"/>
          <w:sz w:val="32"/>
          <w:szCs w:val="32"/>
        </w:rPr>
        <w:t>继续完善公租房系统建设，完成房源、保障对象的应录尽录工作。</w:t>
      </w:r>
      <w:r>
        <w:rPr>
          <w:rStyle w:val="10"/>
          <w:rFonts w:hint="eastAsia" w:ascii="仿宋_GB2312" w:hAnsi="仿宋_GB2312" w:eastAsia="仿宋_GB2312" w:cs="仿宋_GB2312"/>
          <w:kern w:val="0"/>
          <w:sz w:val="32"/>
          <w:szCs w:val="32"/>
        </w:rPr>
        <w:t>继续推进公租房智能化改造，推动公租房管理由“人防”向“技防”转变。要加强公租房运营管理，通过政府购买公租房运营管理服务等，提高运营管理专业化、规范化、信息化水平。</w:t>
      </w:r>
      <w:r>
        <w:rPr>
          <w:rFonts w:hint="eastAsia" w:ascii="仿宋_GB2312" w:hAnsi="仿宋_GB2312" w:eastAsia="仿宋_GB2312" w:cs="仿宋_GB2312"/>
          <w:snapToGrid w:val="0"/>
          <w:kern w:val="0"/>
          <w:sz w:val="32"/>
          <w:szCs w:val="32"/>
        </w:rPr>
        <w:t>要强化公租房退出管理，加大公租房违规转租、转借行为的惩治力度。</w:t>
      </w:r>
    </w:p>
    <w:p>
      <w:pPr>
        <w:spacing w:line="540" w:lineRule="exact"/>
        <w:ind w:firstLine="643" w:firstLineChars="200"/>
        <w:rPr>
          <w:rFonts w:ascii="仿宋_GB2312" w:hAnsi="仿宋_GB2312" w:eastAsia="仿宋_GB2312" w:cs="仿宋_GB2312"/>
          <w:kern w:val="0"/>
          <w:sz w:val="32"/>
          <w:szCs w:val="32"/>
        </w:rPr>
      </w:pPr>
      <w:r>
        <w:rPr>
          <w:rFonts w:hint="eastAsia" w:ascii="楷体_GB2312" w:hAnsi="楷体_GB2312" w:eastAsia="楷体_GB2312" w:cs="楷体_GB2312"/>
          <w:b/>
          <w:kern w:val="0"/>
          <w:sz w:val="32"/>
          <w:szCs w:val="32"/>
        </w:rPr>
        <w:t>（四）打好棚户区改造攻坚战</w:t>
      </w:r>
      <w:r>
        <w:rPr>
          <w:rFonts w:ascii="楷体_GB2312" w:hAnsi="楷体_GB2312" w:eastAsia="楷体_GB2312" w:cs="楷体_GB2312"/>
          <w:b/>
          <w:kern w:val="0"/>
          <w:sz w:val="32"/>
          <w:szCs w:val="32"/>
        </w:rPr>
        <w:t>。</w:t>
      </w:r>
      <w:r>
        <w:rPr>
          <w:rFonts w:hint="eastAsia" w:ascii="仿宋_GB2312" w:hAnsi="仿宋_GB2312" w:eastAsia="仿宋_GB2312" w:cs="仿宋_GB2312"/>
          <w:snapToGrid w:val="0"/>
          <w:kern w:val="0"/>
          <w:sz w:val="32"/>
          <w:szCs w:val="32"/>
        </w:rPr>
        <w:t>各县（市、区）人民政府（管委会）、上饶市城投集团要按照《上饶市人民政府办公室关于印发项目建设“四大攻坚行动</w:t>
      </w:r>
      <w:r>
        <w:rPr>
          <w:rFonts w:ascii="仿宋_GB2312" w:hAnsi="仿宋_GB2312" w:eastAsia="仿宋_GB2312" w:cs="仿宋_GB2312"/>
          <w:snapToGrid w:val="0"/>
          <w:kern w:val="0"/>
          <w:sz w:val="32"/>
          <w:szCs w:val="32"/>
        </w:rPr>
        <w:t>”</w:t>
      </w:r>
      <w:r>
        <w:rPr>
          <w:rFonts w:hint="eastAsia" w:ascii="仿宋_GB2312" w:hAnsi="仿宋_GB2312" w:eastAsia="仿宋_GB2312" w:cs="仿宋_GB2312"/>
          <w:snapToGrid w:val="0"/>
          <w:kern w:val="0"/>
          <w:sz w:val="32"/>
          <w:szCs w:val="32"/>
        </w:rPr>
        <w:t>实施方案的通知》（饶府办字</w:t>
      </w:r>
      <w:r>
        <w:rPr>
          <w:rFonts w:hint="eastAsia" w:ascii="仿宋_GB2312" w:hAnsi="仿宋_GB2312" w:eastAsia="仿宋_GB2312" w:cs="仿宋_GB2312"/>
          <w:kern w:val="0"/>
          <w:sz w:val="32"/>
          <w:szCs w:val="32"/>
        </w:rPr>
        <w:t>〔202</w:t>
      </w:r>
      <w:r>
        <w:rPr>
          <w:rFonts w:ascii="仿宋_GB2312" w:hAnsi="仿宋_GB2312" w:eastAsia="仿宋_GB2312" w:cs="仿宋_GB2312"/>
          <w:kern w:val="0"/>
          <w:sz w:val="32"/>
          <w:szCs w:val="32"/>
        </w:rPr>
        <w:t>2</w:t>
      </w:r>
      <w:r>
        <w:rPr>
          <w:rFonts w:hint="eastAsia" w:ascii="仿宋_GB2312" w:hAnsi="仿宋_GB2312" w:eastAsia="仿宋_GB2312" w:cs="仿宋_GB2312"/>
          <w:kern w:val="0"/>
          <w:sz w:val="32"/>
          <w:szCs w:val="32"/>
        </w:rPr>
        <w:t>〕7</w:t>
      </w:r>
      <w:r>
        <w:rPr>
          <w:rFonts w:ascii="仿宋_GB2312" w:hAnsi="仿宋_GB2312" w:eastAsia="仿宋_GB2312" w:cs="仿宋_GB2312"/>
          <w:kern w:val="0"/>
          <w:sz w:val="32"/>
          <w:szCs w:val="32"/>
        </w:rPr>
        <w:t>0</w:t>
      </w:r>
      <w:r>
        <w:rPr>
          <w:rFonts w:hint="eastAsia" w:ascii="仿宋_GB2312" w:hAnsi="仿宋_GB2312" w:eastAsia="仿宋_GB2312" w:cs="仿宋_GB2312"/>
          <w:kern w:val="0"/>
          <w:sz w:val="32"/>
          <w:szCs w:val="32"/>
        </w:rPr>
        <w:t>号）城市棚户区改造攻坚行动方案要求，加快推进棚户区改造项目攻坚，采取新建、改建（扩建、翻建）等多种方式实施改造，确保按期完成年度任务。</w:t>
      </w:r>
      <w:r>
        <w:rPr>
          <w:rFonts w:hint="eastAsia" w:ascii="仿宋_GB2312" w:hAnsi="仿宋_GB2312" w:eastAsia="仿宋_GB2312" w:cs="仿宋_GB2312"/>
          <w:sz w:val="32"/>
          <w:szCs w:val="32"/>
          <w:shd w:val="clear" w:color="auto" w:fill="FFFFFF"/>
        </w:rPr>
        <w:t>要合理制定征收补偿方案，最大限度保障群众利益，让利于民。</w:t>
      </w:r>
      <w:r>
        <w:rPr>
          <w:rFonts w:hint="eastAsia" w:ascii="宋体" w:hAnsi="宋体" w:eastAsia="仿宋_GB2312"/>
          <w:sz w:val="32"/>
          <w:szCs w:val="32"/>
        </w:rPr>
        <w:t>商品住房库存量大、消化周期长的地方，要</w:t>
      </w:r>
      <w:r>
        <w:rPr>
          <w:rFonts w:hint="eastAsia" w:ascii="仿宋_GB2312" w:hAnsi="仿宋_GB2312" w:eastAsia="仿宋_GB2312" w:cs="仿宋_GB2312"/>
          <w:sz w:val="32"/>
          <w:szCs w:val="32"/>
          <w:shd w:val="clear" w:color="auto" w:fill="FFFFFF"/>
        </w:rPr>
        <w:t>通过制定优惠政策，积极引导棚户区改造居民优先选择货币化安置方式，满足群众自主选择更好住房的需求。</w:t>
      </w:r>
    </w:p>
    <w:p>
      <w:pPr>
        <w:spacing w:line="540" w:lineRule="exact"/>
        <w:ind w:firstLine="643" w:firstLineChars="200"/>
        <w:rPr>
          <w:rFonts w:ascii="仿宋_GB2312" w:hAnsi="仿宋_GB2312" w:eastAsia="仿宋_GB2312" w:cs="仿宋_GB2312"/>
          <w:sz w:val="32"/>
          <w:szCs w:val="32"/>
        </w:rPr>
      </w:pPr>
      <w:r>
        <w:rPr>
          <w:rFonts w:ascii="楷体_GB2312" w:hAnsi="楷体_GB2312" w:eastAsia="楷体_GB2312" w:cs="楷体_GB2312"/>
          <w:b/>
          <w:kern w:val="0"/>
          <w:sz w:val="32"/>
          <w:szCs w:val="32"/>
        </w:rPr>
        <w:t>（</w:t>
      </w:r>
      <w:r>
        <w:rPr>
          <w:rFonts w:hint="eastAsia" w:ascii="楷体_GB2312" w:hAnsi="楷体_GB2312" w:eastAsia="楷体_GB2312" w:cs="楷体_GB2312"/>
          <w:b/>
          <w:kern w:val="0"/>
          <w:sz w:val="32"/>
          <w:szCs w:val="32"/>
        </w:rPr>
        <w:t>五</w:t>
      </w:r>
      <w:r>
        <w:rPr>
          <w:rFonts w:ascii="楷体_GB2312" w:hAnsi="楷体_GB2312" w:eastAsia="楷体_GB2312" w:cs="楷体_GB2312"/>
          <w:b/>
          <w:kern w:val="0"/>
          <w:sz w:val="32"/>
          <w:szCs w:val="32"/>
        </w:rPr>
        <w:t>）</w:t>
      </w:r>
      <w:r>
        <w:rPr>
          <w:rFonts w:hint="eastAsia" w:ascii="楷体_GB2312" w:hAnsi="楷体_GB2312" w:eastAsia="楷体_GB2312" w:cs="楷体_GB2312"/>
          <w:b/>
          <w:kern w:val="0"/>
          <w:sz w:val="32"/>
          <w:szCs w:val="32"/>
        </w:rPr>
        <w:t>大力实施城镇老旧小区改造</w:t>
      </w:r>
      <w:r>
        <w:rPr>
          <w:rFonts w:ascii="楷体_GB2312" w:hAnsi="楷体_GB2312" w:eastAsia="楷体_GB2312" w:cs="楷体_GB2312"/>
          <w:b/>
          <w:kern w:val="0"/>
          <w:sz w:val="32"/>
          <w:szCs w:val="32"/>
        </w:rPr>
        <w:t>。</w:t>
      </w:r>
      <w:r>
        <w:rPr>
          <w:rFonts w:hint="eastAsia" w:ascii="仿宋_GB2312" w:hAnsi="仿宋_GB2312" w:eastAsia="仿宋_GB2312" w:cs="仿宋_GB2312"/>
          <w:sz w:val="32"/>
          <w:szCs w:val="32"/>
        </w:rPr>
        <w:t>要聚焦“作示范、勇争先”目标要求,提前谋划部署、加强统筹协调、压实工作责任,抓紧完成 2023年城镇老旧小区计划任务前期工作,尽快推进项目开工。要进一步完善政策体系建设,不断健全统筹协调、居民参与、项目推进、长效管理等机制。结合老旧小区改造，推进既有住宅加装电梯，解决人民群众“上楼难”问题。按照完整居住社区理念，打破小区之间的界限，腾挪出公共空间，整合小区和相关部门各类资源。完善进度考核办法，对各项目提出立项、招投标、开工、完工等环节的限时办结要求。采取打包成片、区域性管理模式，引进物业管理，确保改后小区物业全覆盖。持续挖掘老旧小区改造经验做法,加大总结、宣传、推广力度。</w:t>
      </w:r>
    </w:p>
    <w:p>
      <w:pPr>
        <w:spacing w:line="540" w:lineRule="exact"/>
        <w:ind w:firstLine="643" w:firstLineChars="200"/>
        <w:rPr>
          <w:sz w:val="32"/>
          <w:szCs w:val="32"/>
        </w:rPr>
      </w:pPr>
      <w:r>
        <w:rPr>
          <w:rFonts w:ascii="楷体_GB2312" w:hAnsi="楷体_GB2312" w:eastAsia="楷体_GB2312" w:cs="楷体_GB2312"/>
          <w:b/>
          <w:kern w:val="0"/>
          <w:sz w:val="32"/>
          <w:szCs w:val="32"/>
        </w:rPr>
        <w:t>（</w:t>
      </w:r>
      <w:r>
        <w:rPr>
          <w:rFonts w:hint="eastAsia" w:ascii="楷体_GB2312" w:hAnsi="楷体_GB2312" w:eastAsia="楷体_GB2312" w:cs="楷体_GB2312"/>
          <w:b/>
          <w:kern w:val="0"/>
          <w:sz w:val="32"/>
          <w:szCs w:val="32"/>
        </w:rPr>
        <w:t>六</w:t>
      </w:r>
      <w:r>
        <w:rPr>
          <w:rFonts w:ascii="楷体_GB2312" w:hAnsi="楷体_GB2312" w:eastAsia="楷体_GB2312" w:cs="楷体_GB2312"/>
          <w:b/>
          <w:kern w:val="0"/>
          <w:sz w:val="32"/>
          <w:szCs w:val="32"/>
        </w:rPr>
        <w:t>）</w:t>
      </w:r>
      <w:r>
        <w:rPr>
          <w:rFonts w:hint="eastAsia" w:ascii="楷体_GB2312" w:hAnsi="楷体_GB2312" w:eastAsia="楷体_GB2312" w:cs="楷体_GB2312"/>
          <w:b/>
          <w:kern w:val="0"/>
          <w:sz w:val="32"/>
          <w:szCs w:val="32"/>
        </w:rPr>
        <w:t>强化监督管理。</w:t>
      </w:r>
      <w:r>
        <w:rPr>
          <w:rFonts w:ascii="仿宋_GB2312" w:hAnsi="仿宋_GB2312" w:eastAsia="仿宋_GB2312" w:cs="仿宋_GB2312"/>
          <w:kern w:val="0"/>
          <w:sz w:val="32"/>
          <w:szCs w:val="32"/>
        </w:rPr>
        <w:t>各地要加强对保障性安居工程项目质量安全监管，把质量安全监管贯穿于项目建设全过程，确保工程质量安全监管工作落到实处。要</w:t>
      </w:r>
      <w:r>
        <w:rPr>
          <w:rFonts w:hint="eastAsia" w:ascii="仿宋_GB2312" w:hAnsi="仿宋_GB2312" w:eastAsia="仿宋_GB2312" w:cs="仿宋_GB2312"/>
          <w:kern w:val="0"/>
          <w:sz w:val="32"/>
          <w:szCs w:val="32"/>
        </w:rPr>
        <w:t>巩固深化安置房逾期交付专项整治工作成果，</w:t>
      </w:r>
      <w:r>
        <w:rPr>
          <w:rFonts w:ascii="仿宋_GB2312" w:hAnsi="仿宋_GB2312" w:eastAsia="仿宋_GB2312" w:cs="仿宋_GB2312"/>
          <w:kern w:val="0"/>
          <w:sz w:val="32"/>
          <w:szCs w:val="32"/>
        </w:rPr>
        <w:t>采取有力措施加快保障性安居工程续建项目建设进度，确保保障性安居工程建设项目尽早竣工并投入使用。</w:t>
      </w:r>
      <w:r>
        <w:rPr>
          <w:rFonts w:hint="eastAsia" w:ascii="仿宋_GB2312" w:hAnsi="仿宋_GB2312" w:eastAsia="仿宋_GB2312" w:cs="仿宋_GB2312"/>
          <w:kern w:val="0"/>
          <w:sz w:val="32"/>
          <w:szCs w:val="32"/>
        </w:rPr>
        <w:t>市主管部门将</w:t>
      </w:r>
      <w:r>
        <w:rPr>
          <w:rFonts w:ascii="仿宋_GB2312" w:hAnsi="仿宋_GB2312" w:eastAsia="仿宋_GB2312" w:cs="仿宋_GB2312"/>
          <w:kern w:val="0"/>
          <w:sz w:val="32"/>
          <w:szCs w:val="32"/>
        </w:rPr>
        <w:t>定期对各</w:t>
      </w:r>
      <w:r>
        <w:rPr>
          <w:rFonts w:hint="eastAsia" w:ascii="仿宋_GB2312" w:hAnsi="仿宋_GB2312" w:eastAsia="仿宋_GB2312" w:cs="仿宋_GB2312"/>
          <w:kern w:val="0"/>
          <w:sz w:val="32"/>
          <w:szCs w:val="32"/>
        </w:rPr>
        <w:t>地</w:t>
      </w:r>
      <w:r>
        <w:rPr>
          <w:rFonts w:ascii="仿宋_GB2312" w:hAnsi="仿宋_GB2312" w:eastAsia="仿宋_GB2312" w:cs="仿宋_GB2312"/>
          <w:kern w:val="0"/>
          <w:sz w:val="32"/>
          <w:szCs w:val="32"/>
        </w:rPr>
        <w:t>保障性安居工程建设开工、基本建成情况进行排名通报，对进度滞后的</w:t>
      </w:r>
      <w:r>
        <w:rPr>
          <w:rFonts w:hint="eastAsia" w:ascii="仿宋_GB2312" w:hAnsi="仿宋_GB2312" w:eastAsia="仿宋_GB2312" w:cs="仿宋_GB2312"/>
          <w:kern w:val="0"/>
          <w:sz w:val="32"/>
          <w:szCs w:val="32"/>
        </w:rPr>
        <w:t>地方</w:t>
      </w:r>
      <w:r>
        <w:rPr>
          <w:rFonts w:ascii="仿宋_GB2312" w:hAnsi="仿宋_GB2312" w:eastAsia="仿宋_GB2312" w:cs="仿宋_GB2312"/>
          <w:kern w:val="0"/>
          <w:sz w:val="32"/>
          <w:szCs w:val="32"/>
        </w:rPr>
        <w:t>进行重点督导</w:t>
      </w:r>
      <w:r>
        <w:rPr>
          <w:rFonts w:hint="eastAsia" w:ascii="仿宋_GB2312" w:hAnsi="仿宋_GB2312" w:eastAsia="仿宋_GB2312" w:cs="仿宋_GB2312"/>
          <w:kern w:val="0"/>
          <w:sz w:val="32"/>
          <w:szCs w:val="32"/>
        </w:rPr>
        <w:t>。</w:t>
      </w:r>
      <w:r>
        <w:rPr>
          <w:rFonts w:ascii="仿宋_GB2312" w:hAnsi="仿宋_GB2312" w:eastAsia="仿宋_GB2312" w:cs="仿宋_GB2312"/>
          <w:kern w:val="0"/>
          <w:sz w:val="32"/>
          <w:szCs w:val="32"/>
        </w:rPr>
        <w:t>各</w:t>
      </w:r>
      <w:r>
        <w:rPr>
          <w:rFonts w:hint="eastAsia" w:ascii="仿宋_GB2312" w:hAnsi="仿宋_GB2312" w:eastAsia="仿宋_GB2312" w:cs="仿宋_GB2312"/>
          <w:kern w:val="0"/>
          <w:sz w:val="32"/>
          <w:szCs w:val="32"/>
        </w:rPr>
        <w:t>县市区住建部门</w:t>
      </w:r>
      <w:r>
        <w:rPr>
          <w:rFonts w:ascii="仿宋_GB2312" w:hAnsi="仿宋_GB2312" w:eastAsia="仿宋_GB2312" w:cs="仿宋_GB2312"/>
          <w:kern w:val="0"/>
          <w:sz w:val="32"/>
          <w:szCs w:val="32"/>
        </w:rPr>
        <w:t>要</w:t>
      </w:r>
      <w:r>
        <w:rPr>
          <w:rFonts w:hint="eastAsia" w:ascii="仿宋_GB2312" w:hAnsi="仿宋_GB2312" w:eastAsia="仿宋_GB2312" w:cs="仿宋_GB2312"/>
          <w:kern w:val="0"/>
          <w:sz w:val="32"/>
          <w:szCs w:val="32"/>
        </w:rPr>
        <w:t>定期</w:t>
      </w:r>
      <w:r>
        <w:rPr>
          <w:rFonts w:ascii="仿宋_GB2312" w:hAnsi="仿宋_GB2312" w:eastAsia="仿宋_GB2312" w:cs="仿宋_GB2312"/>
          <w:kern w:val="0"/>
          <w:sz w:val="32"/>
          <w:szCs w:val="32"/>
        </w:rPr>
        <w:t>对</w:t>
      </w:r>
      <w:r>
        <w:rPr>
          <w:rFonts w:hint="eastAsia" w:ascii="仿宋_GB2312" w:hAnsi="仿宋_GB2312" w:eastAsia="仿宋_GB2312" w:cs="仿宋_GB2312"/>
          <w:kern w:val="0"/>
          <w:sz w:val="32"/>
          <w:szCs w:val="32"/>
        </w:rPr>
        <w:t>辖区内</w:t>
      </w:r>
      <w:r>
        <w:rPr>
          <w:rFonts w:ascii="仿宋_GB2312" w:hAnsi="仿宋_GB2312" w:eastAsia="仿宋_GB2312" w:cs="仿宋_GB2312"/>
          <w:kern w:val="0"/>
          <w:sz w:val="32"/>
          <w:szCs w:val="32"/>
        </w:rPr>
        <w:t>的新建项目开工和续建项目完工等情况进行</w:t>
      </w:r>
      <w:r>
        <w:rPr>
          <w:rFonts w:hint="eastAsia" w:ascii="仿宋_GB2312" w:hAnsi="仿宋_GB2312" w:eastAsia="仿宋_GB2312" w:cs="仿宋_GB2312"/>
          <w:kern w:val="0"/>
          <w:sz w:val="32"/>
          <w:szCs w:val="32"/>
        </w:rPr>
        <w:t>督促</w:t>
      </w:r>
      <w:r>
        <w:rPr>
          <w:rFonts w:ascii="仿宋_GB2312" w:hAnsi="仿宋_GB2312" w:eastAsia="仿宋_GB2312" w:cs="仿宋_GB2312"/>
          <w:kern w:val="0"/>
          <w:sz w:val="32"/>
          <w:szCs w:val="32"/>
        </w:rPr>
        <w:t>，并于</w:t>
      </w:r>
      <w:r>
        <w:rPr>
          <w:rFonts w:hint="eastAsia" w:ascii="仿宋_GB2312" w:hAnsi="仿宋_GB2312" w:eastAsia="仿宋_GB2312" w:cs="仿宋_GB2312"/>
          <w:kern w:val="0"/>
          <w:sz w:val="32"/>
          <w:szCs w:val="32"/>
        </w:rPr>
        <w:t>11</w:t>
      </w:r>
      <w:r>
        <w:rPr>
          <w:rFonts w:ascii="仿宋_GB2312" w:hAnsi="仿宋_GB2312" w:eastAsia="仿宋_GB2312" w:cs="仿宋_GB2312"/>
          <w:kern w:val="0"/>
          <w:sz w:val="32"/>
          <w:szCs w:val="32"/>
        </w:rPr>
        <w:t>月</w:t>
      </w:r>
      <w:r>
        <w:rPr>
          <w:rFonts w:hint="eastAsia" w:ascii="仿宋_GB2312" w:hAnsi="仿宋_GB2312" w:eastAsia="仿宋_GB2312" w:cs="仿宋_GB2312"/>
          <w:kern w:val="0"/>
          <w:sz w:val="32"/>
          <w:szCs w:val="32"/>
        </w:rPr>
        <w:t>底</w:t>
      </w:r>
      <w:r>
        <w:rPr>
          <w:rFonts w:ascii="仿宋_GB2312" w:hAnsi="仿宋_GB2312" w:eastAsia="仿宋_GB2312" w:cs="仿宋_GB2312"/>
          <w:kern w:val="0"/>
          <w:sz w:val="32"/>
          <w:szCs w:val="32"/>
        </w:rPr>
        <w:t>将</w:t>
      </w:r>
      <w:r>
        <w:rPr>
          <w:rFonts w:hint="eastAsia" w:ascii="仿宋_GB2312" w:hAnsi="仿宋_GB2312" w:eastAsia="仿宋_GB2312" w:cs="仿宋_GB2312"/>
          <w:kern w:val="0"/>
          <w:sz w:val="32"/>
          <w:szCs w:val="32"/>
        </w:rPr>
        <w:t>有关</w:t>
      </w:r>
      <w:r>
        <w:rPr>
          <w:rFonts w:ascii="仿宋_GB2312" w:hAnsi="仿宋_GB2312" w:eastAsia="仿宋_GB2312" w:cs="仿宋_GB2312"/>
          <w:kern w:val="0"/>
          <w:sz w:val="32"/>
          <w:szCs w:val="32"/>
        </w:rPr>
        <w:t>情况报</w:t>
      </w:r>
      <w:r>
        <w:rPr>
          <w:rFonts w:hint="eastAsia" w:ascii="仿宋_GB2312" w:hAnsi="仿宋_GB2312" w:eastAsia="仿宋_GB2312" w:cs="仿宋_GB2312"/>
          <w:kern w:val="0"/>
          <w:sz w:val="32"/>
          <w:szCs w:val="32"/>
        </w:rPr>
        <w:t>市住房和城乡建设局</w:t>
      </w:r>
      <w:r>
        <w:rPr>
          <w:rFonts w:ascii="仿宋_GB2312" w:hAnsi="仿宋_GB2312" w:eastAsia="仿宋_GB2312" w:cs="仿宋_GB2312"/>
          <w:kern w:val="0"/>
          <w:sz w:val="32"/>
          <w:szCs w:val="32"/>
        </w:rPr>
        <w:t>。</w:t>
      </w:r>
    </w:p>
    <w:p>
      <w:pPr>
        <w:spacing w:line="540" w:lineRule="exact"/>
        <w:ind w:firstLine="620" w:firstLineChars="200"/>
        <w:jc w:val="left"/>
        <w:rPr>
          <w:rFonts w:ascii="仿宋_GB2312" w:hAnsi="仿宋_GB2312" w:eastAsia="仿宋_GB2312" w:cs="仿宋_GB2312"/>
          <w:kern w:val="0"/>
          <w:sz w:val="31"/>
          <w:szCs w:val="31"/>
        </w:rPr>
      </w:pPr>
    </w:p>
    <w:p>
      <w:pPr>
        <w:spacing w:line="540" w:lineRule="exact"/>
        <w:ind w:firstLine="620" w:firstLineChars="200"/>
        <w:jc w:val="left"/>
      </w:pPr>
      <w:r>
        <w:rPr>
          <w:rFonts w:ascii="仿宋_GB2312" w:hAnsi="仿宋_GB2312" w:eastAsia="仿宋_GB2312" w:cs="仿宋_GB2312"/>
          <w:kern w:val="0"/>
          <w:sz w:val="31"/>
          <w:szCs w:val="31"/>
        </w:rPr>
        <w:t>附件：1.</w:t>
      </w:r>
      <w:r>
        <w:rPr>
          <w:rFonts w:hint="eastAsia" w:ascii="仿宋_GB2312" w:hAnsi="仿宋_GB2312" w:eastAsia="仿宋_GB2312" w:cs="仿宋_GB2312"/>
          <w:kern w:val="0"/>
          <w:sz w:val="31"/>
          <w:szCs w:val="31"/>
        </w:rPr>
        <w:t>202</w:t>
      </w:r>
      <w:r>
        <w:rPr>
          <w:rFonts w:ascii="仿宋_GB2312" w:hAnsi="仿宋_GB2312" w:eastAsia="仿宋_GB2312" w:cs="仿宋_GB2312"/>
          <w:kern w:val="0"/>
          <w:sz w:val="31"/>
          <w:szCs w:val="31"/>
        </w:rPr>
        <w:t>3</w:t>
      </w:r>
      <w:r>
        <w:rPr>
          <w:rFonts w:hint="eastAsia" w:ascii="仿宋_GB2312" w:hAnsi="仿宋_GB2312" w:eastAsia="仿宋_GB2312" w:cs="仿宋_GB2312"/>
          <w:kern w:val="0"/>
          <w:sz w:val="31"/>
          <w:szCs w:val="31"/>
        </w:rPr>
        <w:t>年发展保障性租赁住房目标任务分解表</w:t>
      </w:r>
    </w:p>
    <w:p>
      <w:pPr>
        <w:spacing w:line="540" w:lineRule="exact"/>
        <w:ind w:firstLine="1550" w:firstLineChars="500"/>
        <w:jc w:val="left"/>
      </w:pPr>
      <w:r>
        <w:rPr>
          <w:rFonts w:ascii="仿宋_GB2312" w:hAnsi="仿宋_GB2312" w:eastAsia="仿宋_GB2312" w:cs="仿宋_GB2312"/>
          <w:kern w:val="0"/>
          <w:sz w:val="31"/>
          <w:szCs w:val="31"/>
        </w:rPr>
        <w:t>2.</w:t>
      </w:r>
      <w:r>
        <w:t xml:space="preserve"> </w:t>
      </w:r>
      <w:r>
        <w:rPr>
          <w:rFonts w:hint="eastAsia" w:ascii="仿宋_GB2312" w:hAnsi="仿宋_GB2312" w:eastAsia="仿宋_GB2312" w:cs="仿宋_GB2312"/>
          <w:kern w:val="0"/>
          <w:sz w:val="31"/>
          <w:szCs w:val="31"/>
        </w:rPr>
        <w:t>202</w:t>
      </w:r>
      <w:r>
        <w:rPr>
          <w:rFonts w:ascii="仿宋_GB2312" w:hAnsi="仿宋_GB2312" w:eastAsia="仿宋_GB2312" w:cs="仿宋_GB2312"/>
          <w:kern w:val="0"/>
          <w:sz w:val="31"/>
          <w:szCs w:val="31"/>
        </w:rPr>
        <w:t>3</w:t>
      </w:r>
      <w:r>
        <w:rPr>
          <w:rFonts w:hint="eastAsia" w:ascii="仿宋_GB2312" w:hAnsi="仿宋_GB2312" w:eastAsia="仿宋_GB2312" w:cs="仿宋_GB2312"/>
          <w:kern w:val="0"/>
          <w:sz w:val="31"/>
          <w:szCs w:val="31"/>
        </w:rPr>
        <w:t>年</w:t>
      </w:r>
      <w:r>
        <w:rPr>
          <w:rFonts w:ascii="仿宋_GB2312" w:hAnsi="仿宋_GB2312" w:eastAsia="仿宋_GB2312" w:cs="仿宋_GB2312"/>
          <w:kern w:val="0"/>
          <w:sz w:val="31"/>
          <w:szCs w:val="31"/>
        </w:rPr>
        <w:t>租赁补贴发放任务分解表</w:t>
      </w:r>
    </w:p>
    <w:p>
      <w:pPr>
        <w:spacing w:line="540" w:lineRule="exact"/>
        <w:ind w:firstLine="1550" w:firstLineChars="500"/>
        <w:jc w:val="left"/>
      </w:pPr>
      <w:r>
        <w:rPr>
          <w:rFonts w:ascii="仿宋_GB2312" w:hAnsi="仿宋_GB2312" w:eastAsia="仿宋_GB2312" w:cs="仿宋_GB2312"/>
          <w:kern w:val="0"/>
          <w:sz w:val="31"/>
          <w:szCs w:val="31"/>
        </w:rPr>
        <w:t>3.</w:t>
      </w:r>
      <w:r>
        <w:t xml:space="preserve"> </w:t>
      </w:r>
      <w:r>
        <w:rPr>
          <w:rFonts w:hint="eastAsia" w:ascii="仿宋_GB2312" w:hAnsi="仿宋_GB2312" w:eastAsia="仿宋_GB2312" w:cs="仿宋_GB2312"/>
          <w:kern w:val="0"/>
          <w:sz w:val="31"/>
          <w:szCs w:val="31"/>
        </w:rPr>
        <w:t>202</w:t>
      </w:r>
      <w:r>
        <w:rPr>
          <w:rFonts w:ascii="仿宋_GB2312" w:hAnsi="仿宋_GB2312" w:eastAsia="仿宋_GB2312" w:cs="仿宋_GB2312"/>
          <w:kern w:val="0"/>
          <w:sz w:val="31"/>
          <w:szCs w:val="31"/>
        </w:rPr>
        <w:t>3</w:t>
      </w:r>
      <w:r>
        <w:rPr>
          <w:rFonts w:hint="eastAsia" w:ascii="仿宋_GB2312" w:hAnsi="仿宋_GB2312" w:eastAsia="仿宋_GB2312" w:cs="仿宋_GB2312"/>
          <w:kern w:val="0"/>
          <w:sz w:val="31"/>
          <w:szCs w:val="31"/>
        </w:rPr>
        <w:t>年城市棚户区改造目标任务分解表</w:t>
      </w:r>
    </w:p>
    <w:p>
      <w:pPr>
        <w:spacing w:line="540" w:lineRule="exact"/>
        <w:ind w:firstLine="1550" w:firstLineChars="500"/>
        <w:jc w:val="left"/>
        <w:rPr>
          <w:rFonts w:ascii="仿宋_GB2312" w:hAnsi="仿宋_GB2312" w:eastAsia="仿宋_GB2312" w:cs="仿宋_GB2312"/>
          <w:kern w:val="0"/>
          <w:sz w:val="31"/>
          <w:szCs w:val="31"/>
        </w:rPr>
      </w:pPr>
      <w:r>
        <w:rPr>
          <w:rFonts w:ascii="仿宋_GB2312" w:hAnsi="仿宋_GB2312" w:eastAsia="仿宋_GB2312" w:cs="仿宋_GB2312"/>
          <w:kern w:val="0"/>
          <w:sz w:val="31"/>
          <w:szCs w:val="31"/>
        </w:rPr>
        <w:t>4.</w:t>
      </w:r>
      <w:r>
        <w:rPr>
          <w:rFonts w:hint="eastAsia" w:ascii="仿宋_GB2312" w:hAnsi="仿宋_GB2312" w:eastAsia="仿宋_GB2312" w:cs="仿宋_GB2312"/>
          <w:kern w:val="0"/>
          <w:sz w:val="31"/>
          <w:szCs w:val="31"/>
        </w:rPr>
        <w:t>2023年城镇老旧小区改造开工任务表</w:t>
      </w:r>
    </w:p>
    <w:p>
      <w:pPr>
        <w:spacing w:line="560" w:lineRule="exact"/>
        <w:ind w:firstLine="640" w:firstLineChars="200"/>
        <w:jc w:val="left"/>
        <w:rPr>
          <w:rFonts w:ascii="仿宋" w:hAnsi="仿宋" w:eastAsia="仿宋" w:cs="仿宋"/>
          <w:color w:val="000000"/>
          <w:kern w:val="0"/>
          <w:sz w:val="32"/>
          <w:szCs w:val="32"/>
        </w:rPr>
      </w:pPr>
    </w:p>
    <w:p>
      <w:pPr>
        <w:spacing w:line="560" w:lineRule="exact"/>
        <w:ind w:firstLine="640" w:firstLineChars="200"/>
        <w:jc w:val="left"/>
        <w:rPr>
          <w:rFonts w:ascii="仿宋" w:hAnsi="仿宋" w:eastAsia="仿宋" w:cs="仿宋"/>
          <w:color w:val="000000"/>
          <w:kern w:val="0"/>
          <w:sz w:val="32"/>
          <w:szCs w:val="32"/>
        </w:rPr>
      </w:pPr>
    </w:p>
    <w:p>
      <w:pPr>
        <w:spacing w:line="560" w:lineRule="exact"/>
        <w:ind w:firstLine="640" w:firstLineChars="200"/>
        <w:jc w:val="left"/>
        <w:rPr>
          <w:rFonts w:ascii="仿宋" w:hAnsi="仿宋" w:eastAsia="仿宋" w:cs="仿宋"/>
          <w:color w:val="000000"/>
          <w:kern w:val="0"/>
          <w:sz w:val="32"/>
          <w:szCs w:val="32"/>
        </w:rPr>
      </w:pPr>
    </w:p>
    <w:p>
      <w:pPr>
        <w:spacing w:line="560" w:lineRule="exact"/>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市住房和城乡建设局     市发展和改革委员会     市财政局</w:t>
      </w:r>
    </w:p>
    <w:p>
      <w:pPr>
        <w:spacing w:line="560" w:lineRule="exact"/>
        <w:ind w:firstLine="5890" w:firstLineChars="1900"/>
        <w:jc w:val="left"/>
        <w:rPr>
          <w:rFonts w:ascii="仿宋_GB2312" w:hAnsi="仿宋_GB2312" w:eastAsia="仿宋_GB2312" w:cs="仿宋_GB2312"/>
          <w:color w:val="000000"/>
          <w:kern w:val="0"/>
          <w:sz w:val="31"/>
          <w:szCs w:val="31"/>
        </w:rPr>
      </w:pPr>
    </w:p>
    <w:p>
      <w:pPr>
        <w:spacing w:line="560" w:lineRule="exact"/>
        <w:ind w:firstLine="5440" w:firstLineChars="17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202</w:t>
      </w:r>
      <w:r>
        <w:rPr>
          <w:rFonts w:ascii="仿宋_GB2312" w:hAnsi="仿宋_GB2312" w:eastAsia="仿宋_GB2312" w:cs="仿宋_GB2312"/>
          <w:color w:val="000000"/>
          <w:kern w:val="0"/>
          <w:sz w:val="32"/>
          <w:szCs w:val="32"/>
        </w:rPr>
        <w:t>3</w:t>
      </w:r>
      <w:r>
        <w:rPr>
          <w:rFonts w:hint="eastAsia" w:ascii="仿宋_GB2312" w:hAnsi="仿宋_GB2312" w:eastAsia="仿宋_GB2312" w:cs="仿宋_GB2312"/>
          <w:color w:val="000000"/>
          <w:kern w:val="0"/>
          <w:sz w:val="32"/>
          <w:szCs w:val="32"/>
        </w:rPr>
        <w:t>年</w:t>
      </w:r>
      <w:r>
        <w:rPr>
          <w:rFonts w:ascii="仿宋_GB2312" w:hAnsi="仿宋_GB2312" w:eastAsia="仿宋_GB2312" w:cs="仿宋_GB2312"/>
          <w:color w:val="000000"/>
          <w:kern w:val="0"/>
          <w:sz w:val="32"/>
          <w:szCs w:val="32"/>
        </w:rPr>
        <w:t>2</w:t>
      </w:r>
      <w:r>
        <w:rPr>
          <w:rFonts w:hint="eastAsia" w:ascii="仿宋_GB2312" w:hAnsi="仿宋_GB2312" w:eastAsia="仿宋_GB2312" w:cs="仿宋_GB2312"/>
          <w:color w:val="000000"/>
          <w:kern w:val="0"/>
          <w:sz w:val="32"/>
          <w:szCs w:val="32"/>
        </w:rPr>
        <w:t>月</w:t>
      </w:r>
      <w:r>
        <w:rPr>
          <w:rFonts w:ascii="仿宋_GB2312" w:hAnsi="仿宋_GB2312" w:eastAsia="仿宋_GB2312" w:cs="仿宋_GB2312"/>
          <w:color w:val="000000"/>
          <w:kern w:val="0"/>
          <w:sz w:val="32"/>
          <w:szCs w:val="32"/>
        </w:rPr>
        <w:t xml:space="preserve"> </w:t>
      </w:r>
      <w:bookmarkStart w:id="0" w:name="_GoBack"/>
      <w:bookmarkEnd w:id="0"/>
      <w:r>
        <w:rPr>
          <w:rFonts w:hint="eastAsia" w:ascii="仿宋_GB2312" w:hAnsi="仿宋_GB2312" w:eastAsia="仿宋_GB2312" w:cs="仿宋_GB2312"/>
          <w:color w:val="000000"/>
          <w:kern w:val="0"/>
          <w:sz w:val="32"/>
          <w:szCs w:val="32"/>
          <w:lang w:val="en-US" w:eastAsia="zh-CN"/>
        </w:rPr>
        <w:t>3</w:t>
      </w:r>
      <w:r>
        <w:rPr>
          <w:rFonts w:hint="eastAsia" w:ascii="仿宋_GB2312" w:hAnsi="仿宋_GB2312" w:eastAsia="仿宋_GB2312" w:cs="仿宋_GB2312"/>
          <w:color w:val="000000"/>
          <w:kern w:val="0"/>
          <w:sz w:val="32"/>
          <w:szCs w:val="32"/>
        </w:rPr>
        <w:t>日</w:t>
      </w:r>
    </w:p>
    <w:p>
      <w:pPr>
        <w:spacing w:line="560" w:lineRule="exact"/>
        <w:ind w:firstLine="620" w:firstLineChars="200"/>
        <w:jc w:val="left"/>
        <w:rPr>
          <w:rFonts w:ascii="黑体" w:hAnsi="宋体" w:eastAsia="黑体" w:cs="黑体"/>
          <w:color w:val="000000"/>
          <w:kern w:val="0"/>
          <w:sz w:val="31"/>
          <w:szCs w:val="31"/>
        </w:rPr>
        <w:sectPr>
          <w:footerReference r:id="rId3" w:type="default"/>
          <w:pgSz w:w="11906" w:h="16838"/>
          <w:pgMar w:top="2098" w:right="1474" w:bottom="1984" w:left="1587" w:header="851" w:footer="992" w:gutter="0"/>
          <w:cols w:space="425" w:num="1"/>
          <w:docGrid w:type="lines" w:linePitch="312" w:charSpace="0"/>
        </w:sectPr>
      </w:pPr>
    </w:p>
    <w:p>
      <w:pPr>
        <w:rPr>
          <w:rFonts w:ascii="方正小标宋简体" w:hAnsi="方正小标宋简体" w:eastAsia="方正小标宋简体" w:cs="方正小标宋简体"/>
          <w:color w:val="000000"/>
          <w:kern w:val="0"/>
          <w:sz w:val="28"/>
          <w:szCs w:val="28"/>
        </w:rPr>
      </w:pPr>
      <w:r>
        <w:rPr>
          <w:rFonts w:hint="eastAsia" w:ascii="方正小标宋简体" w:hAnsi="方正小标宋简体" w:eastAsia="方正小标宋简体" w:cs="方正小标宋简体"/>
          <w:color w:val="000000"/>
          <w:kern w:val="0"/>
          <w:sz w:val="28"/>
          <w:szCs w:val="28"/>
        </w:rPr>
        <w:t xml:space="preserve">附件 1 </w:t>
      </w:r>
    </w:p>
    <w:p>
      <w:pPr>
        <w:jc w:val="center"/>
        <w:rPr>
          <w:rFonts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rPr>
        <w:t>202</w:t>
      </w:r>
      <w:r>
        <w:rPr>
          <w:rFonts w:ascii="方正小标宋简体" w:hAnsi="方正小标宋简体" w:eastAsia="方正小标宋简体" w:cs="方正小标宋简体"/>
          <w:color w:val="000000"/>
          <w:kern w:val="0"/>
          <w:sz w:val="44"/>
          <w:szCs w:val="44"/>
        </w:rPr>
        <w:t>3</w:t>
      </w:r>
      <w:r>
        <w:rPr>
          <w:rFonts w:hint="eastAsia" w:ascii="方正小标宋简体" w:hAnsi="方正小标宋简体" w:eastAsia="方正小标宋简体" w:cs="方正小标宋简体"/>
          <w:color w:val="000000"/>
          <w:kern w:val="0"/>
          <w:sz w:val="44"/>
          <w:szCs w:val="44"/>
        </w:rPr>
        <w:t>年发展保障性租赁住房目标任务分解表</w:t>
      </w:r>
    </w:p>
    <w:p>
      <w:pPr>
        <w:ind w:right="240"/>
        <w:jc w:val="center"/>
        <w:rPr>
          <w:rFonts w:ascii="宋体" w:hAnsi="宋体" w:eastAsia="宋体" w:cs="宋体"/>
          <w:color w:val="000000"/>
          <w:kern w:val="0"/>
          <w:szCs w:val="21"/>
        </w:rPr>
      </w:pPr>
    </w:p>
    <w:p>
      <w:pPr>
        <w:ind w:right="240"/>
        <w:jc w:val="right"/>
        <w:rPr>
          <w:rFonts w:ascii="宋体" w:hAnsi="宋体" w:eastAsia="宋体" w:cs="宋体"/>
          <w:color w:val="000000"/>
          <w:kern w:val="0"/>
          <w:szCs w:val="21"/>
        </w:rPr>
      </w:pPr>
      <w:r>
        <w:rPr>
          <w:rFonts w:hint="eastAsia" w:ascii="宋体" w:hAnsi="宋体" w:eastAsia="宋体" w:cs="宋体"/>
          <w:color w:val="000000"/>
          <w:kern w:val="0"/>
          <w:szCs w:val="21"/>
        </w:rPr>
        <w:t>单位：套、间</w:t>
      </w:r>
    </w:p>
    <w:tbl>
      <w:tblPr>
        <w:tblStyle w:val="4"/>
        <w:tblW w:w="8505" w:type="dxa"/>
        <w:jc w:val="center"/>
        <w:tblLayout w:type="fixed"/>
        <w:tblCellMar>
          <w:top w:w="0" w:type="dxa"/>
          <w:left w:w="0" w:type="dxa"/>
          <w:bottom w:w="0" w:type="dxa"/>
          <w:right w:w="0" w:type="dxa"/>
        </w:tblCellMar>
      </w:tblPr>
      <w:tblGrid>
        <w:gridCol w:w="2671"/>
        <w:gridCol w:w="2917"/>
        <w:gridCol w:w="2917"/>
      </w:tblGrid>
      <w:tr>
        <w:tblPrEx>
          <w:tblCellMar>
            <w:top w:w="0" w:type="dxa"/>
            <w:left w:w="0" w:type="dxa"/>
            <w:bottom w:w="0" w:type="dxa"/>
            <w:right w:w="0" w:type="dxa"/>
          </w:tblCellMar>
        </w:tblPrEx>
        <w:trPr>
          <w:trHeight w:val="709" w:hRule="atLeast"/>
          <w:jc w:val="center"/>
        </w:trPr>
        <w:tc>
          <w:tcPr>
            <w:tcW w:w="2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kern w:val="0"/>
                <w:sz w:val="24"/>
              </w:rPr>
            </w:pPr>
            <w:r>
              <w:rPr>
                <w:rFonts w:hint="eastAsia" w:ascii="宋体" w:hAnsi="宋体" w:eastAsia="宋体" w:cs="宋体"/>
                <w:b/>
                <w:color w:val="000000"/>
                <w:kern w:val="0"/>
                <w:sz w:val="24"/>
              </w:rPr>
              <w:t>县市区</w:t>
            </w:r>
          </w:p>
        </w:tc>
        <w:tc>
          <w:tcPr>
            <w:tcW w:w="2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kern w:val="0"/>
                <w:sz w:val="24"/>
              </w:rPr>
            </w:pPr>
            <w:r>
              <w:rPr>
                <w:rFonts w:hint="eastAsia" w:ascii="宋体" w:hAnsi="宋体" w:eastAsia="宋体" w:cs="宋体"/>
                <w:b/>
                <w:color w:val="000000"/>
                <w:kern w:val="0"/>
                <w:sz w:val="24"/>
              </w:rPr>
              <w:t>筹集（开工）</w:t>
            </w:r>
          </w:p>
        </w:tc>
        <w:tc>
          <w:tcPr>
            <w:tcW w:w="2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kern w:val="0"/>
                <w:sz w:val="24"/>
              </w:rPr>
            </w:pPr>
            <w:r>
              <w:rPr>
                <w:rFonts w:hint="eastAsia" w:ascii="宋体" w:hAnsi="宋体" w:eastAsia="宋体" w:cs="宋体"/>
                <w:b/>
                <w:color w:val="000000"/>
                <w:kern w:val="0"/>
                <w:sz w:val="24"/>
              </w:rPr>
              <w:t>基本建成</w:t>
            </w:r>
          </w:p>
        </w:tc>
      </w:tr>
      <w:tr>
        <w:tblPrEx>
          <w:tblCellMar>
            <w:top w:w="0" w:type="dxa"/>
            <w:left w:w="0" w:type="dxa"/>
            <w:bottom w:w="0" w:type="dxa"/>
            <w:right w:w="0" w:type="dxa"/>
          </w:tblCellMar>
        </w:tblPrEx>
        <w:trPr>
          <w:trHeight w:val="567" w:hRule="atLeast"/>
          <w:jc w:val="center"/>
        </w:trPr>
        <w:tc>
          <w:tcPr>
            <w:tcW w:w="2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4"/>
              </w:rPr>
            </w:pPr>
            <w:r>
              <w:rPr>
                <w:rFonts w:hint="eastAsia" w:ascii="宋体" w:hAnsi="宋体" w:eastAsia="宋体" w:cs="宋体"/>
                <w:b/>
                <w:color w:val="000000"/>
                <w:kern w:val="0"/>
                <w:sz w:val="24"/>
              </w:rPr>
              <w:t>合计</w:t>
            </w:r>
          </w:p>
        </w:tc>
        <w:tc>
          <w:tcPr>
            <w:tcW w:w="2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4"/>
              </w:rPr>
            </w:pPr>
            <w:r>
              <w:rPr>
                <w:rFonts w:ascii="宋体" w:hAnsi="宋体" w:eastAsia="宋体" w:cs="宋体"/>
                <w:b/>
                <w:color w:val="000000"/>
                <w:kern w:val="0"/>
                <w:sz w:val="24"/>
              </w:rPr>
              <w:t>4106</w:t>
            </w:r>
          </w:p>
        </w:tc>
        <w:tc>
          <w:tcPr>
            <w:tcW w:w="2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000000"/>
                <w:sz w:val="24"/>
              </w:rPr>
            </w:pPr>
            <w:r>
              <w:rPr>
                <w:rFonts w:ascii="宋体" w:hAnsi="宋体" w:eastAsia="宋体" w:cs="宋体"/>
                <w:b/>
                <w:color w:val="000000"/>
                <w:sz w:val="24"/>
              </w:rPr>
              <w:t>106</w:t>
            </w:r>
            <w:r>
              <w:rPr>
                <w:rFonts w:hint="eastAsia" w:ascii="宋体" w:hAnsi="宋体" w:eastAsia="宋体" w:cs="宋体"/>
                <w:b/>
                <w:color w:val="000000"/>
                <w:sz w:val="24"/>
              </w:rPr>
              <w:t>0</w:t>
            </w:r>
          </w:p>
        </w:tc>
      </w:tr>
      <w:tr>
        <w:tblPrEx>
          <w:tblCellMar>
            <w:top w:w="0" w:type="dxa"/>
            <w:left w:w="0" w:type="dxa"/>
            <w:bottom w:w="0" w:type="dxa"/>
            <w:right w:w="0" w:type="dxa"/>
          </w:tblCellMar>
        </w:tblPrEx>
        <w:trPr>
          <w:trHeight w:val="567" w:hRule="atLeast"/>
          <w:jc w:val="center"/>
        </w:trPr>
        <w:tc>
          <w:tcPr>
            <w:tcW w:w="2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上饶经开区</w:t>
            </w:r>
          </w:p>
        </w:tc>
        <w:tc>
          <w:tcPr>
            <w:tcW w:w="2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4"/>
              </w:rPr>
            </w:pPr>
            <w:r>
              <w:rPr>
                <w:rFonts w:ascii="宋体" w:hAnsi="宋体" w:eastAsia="宋体" w:cs="宋体"/>
                <w:color w:val="000000"/>
                <w:kern w:val="0"/>
                <w:sz w:val="24"/>
              </w:rPr>
              <w:t>1096</w:t>
            </w:r>
          </w:p>
        </w:tc>
        <w:tc>
          <w:tcPr>
            <w:tcW w:w="2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rPr>
            </w:pPr>
            <w:r>
              <w:rPr>
                <w:rFonts w:hint="eastAsia" w:ascii="宋体" w:hAnsi="宋体" w:eastAsia="宋体" w:cs="宋体"/>
                <w:color w:val="000000"/>
                <w:sz w:val="24"/>
              </w:rPr>
              <w:t>0</w:t>
            </w:r>
          </w:p>
        </w:tc>
      </w:tr>
      <w:tr>
        <w:tblPrEx>
          <w:tblCellMar>
            <w:top w:w="0" w:type="dxa"/>
            <w:left w:w="0" w:type="dxa"/>
            <w:bottom w:w="0" w:type="dxa"/>
            <w:right w:w="0" w:type="dxa"/>
          </w:tblCellMar>
        </w:tblPrEx>
        <w:trPr>
          <w:trHeight w:val="567" w:hRule="atLeast"/>
          <w:jc w:val="center"/>
        </w:trPr>
        <w:tc>
          <w:tcPr>
            <w:tcW w:w="2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玉山县</w:t>
            </w:r>
          </w:p>
        </w:tc>
        <w:tc>
          <w:tcPr>
            <w:tcW w:w="2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ascii="宋体" w:hAnsi="宋体" w:eastAsia="宋体" w:cs="宋体"/>
                <w:color w:val="000000"/>
                <w:kern w:val="0"/>
                <w:sz w:val="24"/>
              </w:rPr>
              <w:t>400</w:t>
            </w:r>
          </w:p>
        </w:tc>
        <w:tc>
          <w:tcPr>
            <w:tcW w:w="2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rPr>
            </w:pPr>
            <w:r>
              <w:rPr>
                <w:rFonts w:ascii="宋体" w:hAnsi="宋体" w:eastAsia="宋体" w:cs="宋体"/>
                <w:color w:val="000000"/>
                <w:sz w:val="24"/>
              </w:rPr>
              <w:t>100</w:t>
            </w:r>
            <w:r>
              <w:rPr>
                <w:rFonts w:hint="eastAsia" w:ascii="宋体" w:hAnsi="宋体" w:eastAsia="宋体" w:cs="宋体"/>
                <w:color w:val="000000"/>
                <w:sz w:val="24"/>
              </w:rPr>
              <w:t>0</w:t>
            </w:r>
          </w:p>
        </w:tc>
      </w:tr>
      <w:tr>
        <w:tblPrEx>
          <w:tblCellMar>
            <w:top w:w="0" w:type="dxa"/>
            <w:left w:w="0" w:type="dxa"/>
            <w:bottom w:w="0" w:type="dxa"/>
            <w:right w:w="0" w:type="dxa"/>
          </w:tblCellMar>
        </w:tblPrEx>
        <w:trPr>
          <w:trHeight w:val="567" w:hRule="atLeast"/>
          <w:jc w:val="center"/>
        </w:trPr>
        <w:tc>
          <w:tcPr>
            <w:tcW w:w="2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铅山县</w:t>
            </w:r>
          </w:p>
        </w:tc>
        <w:tc>
          <w:tcPr>
            <w:tcW w:w="2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ascii="宋体" w:hAnsi="宋体" w:eastAsia="宋体" w:cs="宋体"/>
                <w:color w:val="000000"/>
                <w:kern w:val="0"/>
                <w:sz w:val="24"/>
              </w:rPr>
              <w:t>60</w:t>
            </w:r>
          </w:p>
        </w:tc>
        <w:tc>
          <w:tcPr>
            <w:tcW w:w="2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rPr>
            </w:pPr>
            <w:r>
              <w:rPr>
                <w:rFonts w:ascii="宋体" w:hAnsi="宋体" w:eastAsia="宋体" w:cs="宋体"/>
                <w:color w:val="000000"/>
                <w:sz w:val="24"/>
              </w:rPr>
              <w:t>6</w:t>
            </w:r>
            <w:r>
              <w:rPr>
                <w:rFonts w:hint="eastAsia" w:ascii="宋体" w:hAnsi="宋体" w:eastAsia="宋体" w:cs="宋体"/>
                <w:color w:val="000000"/>
                <w:sz w:val="24"/>
              </w:rPr>
              <w:t>0</w:t>
            </w:r>
          </w:p>
        </w:tc>
      </w:tr>
      <w:tr>
        <w:tblPrEx>
          <w:tblCellMar>
            <w:top w:w="0" w:type="dxa"/>
            <w:left w:w="0" w:type="dxa"/>
            <w:bottom w:w="0" w:type="dxa"/>
            <w:right w:w="0" w:type="dxa"/>
          </w:tblCellMar>
        </w:tblPrEx>
        <w:trPr>
          <w:trHeight w:val="567" w:hRule="atLeast"/>
          <w:jc w:val="center"/>
        </w:trPr>
        <w:tc>
          <w:tcPr>
            <w:tcW w:w="2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弋阳县</w:t>
            </w:r>
          </w:p>
        </w:tc>
        <w:tc>
          <w:tcPr>
            <w:tcW w:w="2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1</w:t>
            </w:r>
            <w:r>
              <w:rPr>
                <w:rFonts w:ascii="宋体" w:hAnsi="宋体" w:eastAsia="宋体" w:cs="宋体"/>
                <w:color w:val="000000"/>
                <w:kern w:val="0"/>
                <w:sz w:val="24"/>
              </w:rPr>
              <w:t>00</w:t>
            </w:r>
          </w:p>
        </w:tc>
        <w:tc>
          <w:tcPr>
            <w:tcW w:w="2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rPr>
            </w:pPr>
          </w:p>
        </w:tc>
      </w:tr>
      <w:tr>
        <w:tblPrEx>
          <w:tblCellMar>
            <w:top w:w="0" w:type="dxa"/>
            <w:left w:w="0" w:type="dxa"/>
            <w:bottom w:w="0" w:type="dxa"/>
            <w:right w:w="0" w:type="dxa"/>
          </w:tblCellMar>
        </w:tblPrEx>
        <w:trPr>
          <w:trHeight w:val="567" w:hRule="atLeast"/>
          <w:jc w:val="center"/>
        </w:trPr>
        <w:tc>
          <w:tcPr>
            <w:tcW w:w="2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鄱阳县</w:t>
            </w:r>
          </w:p>
        </w:tc>
        <w:tc>
          <w:tcPr>
            <w:tcW w:w="2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2</w:t>
            </w:r>
            <w:r>
              <w:rPr>
                <w:rFonts w:ascii="宋体" w:hAnsi="宋体" w:eastAsia="宋体" w:cs="宋体"/>
                <w:color w:val="000000"/>
                <w:kern w:val="0"/>
                <w:sz w:val="24"/>
              </w:rPr>
              <w:t>00</w:t>
            </w:r>
          </w:p>
        </w:tc>
        <w:tc>
          <w:tcPr>
            <w:tcW w:w="2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rPr>
            </w:pPr>
          </w:p>
        </w:tc>
      </w:tr>
      <w:tr>
        <w:tblPrEx>
          <w:tblCellMar>
            <w:top w:w="0" w:type="dxa"/>
            <w:left w:w="0" w:type="dxa"/>
            <w:bottom w:w="0" w:type="dxa"/>
            <w:right w:w="0" w:type="dxa"/>
          </w:tblCellMar>
        </w:tblPrEx>
        <w:trPr>
          <w:trHeight w:val="567" w:hRule="atLeast"/>
          <w:jc w:val="center"/>
        </w:trPr>
        <w:tc>
          <w:tcPr>
            <w:tcW w:w="2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余干县</w:t>
            </w:r>
          </w:p>
        </w:tc>
        <w:tc>
          <w:tcPr>
            <w:tcW w:w="2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100</w:t>
            </w:r>
          </w:p>
        </w:tc>
        <w:tc>
          <w:tcPr>
            <w:tcW w:w="2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rPr>
            </w:pPr>
            <w:r>
              <w:rPr>
                <w:rFonts w:hint="eastAsia" w:ascii="宋体" w:hAnsi="宋体" w:eastAsia="宋体" w:cs="宋体"/>
                <w:color w:val="000000"/>
                <w:sz w:val="24"/>
              </w:rPr>
              <w:t>0</w:t>
            </w:r>
          </w:p>
        </w:tc>
      </w:tr>
      <w:tr>
        <w:tblPrEx>
          <w:tblCellMar>
            <w:top w:w="0" w:type="dxa"/>
            <w:left w:w="0" w:type="dxa"/>
            <w:bottom w:w="0" w:type="dxa"/>
            <w:right w:w="0" w:type="dxa"/>
          </w:tblCellMar>
        </w:tblPrEx>
        <w:trPr>
          <w:trHeight w:val="567" w:hRule="atLeast"/>
          <w:jc w:val="center"/>
        </w:trPr>
        <w:tc>
          <w:tcPr>
            <w:tcW w:w="2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万年县</w:t>
            </w:r>
          </w:p>
        </w:tc>
        <w:tc>
          <w:tcPr>
            <w:tcW w:w="2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200</w:t>
            </w:r>
          </w:p>
        </w:tc>
        <w:tc>
          <w:tcPr>
            <w:tcW w:w="2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rPr>
            </w:pPr>
            <w:r>
              <w:rPr>
                <w:rFonts w:hint="eastAsia" w:ascii="宋体" w:hAnsi="宋体" w:eastAsia="宋体" w:cs="宋体"/>
                <w:color w:val="000000"/>
                <w:sz w:val="24"/>
              </w:rPr>
              <w:t>0</w:t>
            </w:r>
          </w:p>
        </w:tc>
      </w:tr>
      <w:tr>
        <w:tblPrEx>
          <w:tblCellMar>
            <w:top w:w="0" w:type="dxa"/>
            <w:left w:w="0" w:type="dxa"/>
            <w:bottom w:w="0" w:type="dxa"/>
            <w:right w:w="0" w:type="dxa"/>
          </w:tblCellMar>
        </w:tblPrEx>
        <w:trPr>
          <w:trHeight w:val="567" w:hRule="atLeast"/>
          <w:jc w:val="center"/>
        </w:trPr>
        <w:tc>
          <w:tcPr>
            <w:tcW w:w="2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德兴市</w:t>
            </w:r>
          </w:p>
        </w:tc>
        <w:tc>
          <w:tcPr>
            <w:tcW w:w="2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1</w:t>
            </w:r>
            <w:r>
              <w:rPr>
                <w:rFonts w:ascii="宋体" w:hAnsi="宋体" w:eastAsia="宋体" w:cs="宋体"/>
                <w:color w:val="000000"/>
                <w:kern w:val="0"/>
                <w:sz w:val="24"/>
              </w:rPr>
              <w:t>60</w:t>
            </w:r>
          </w:p>
        </w:tc>
        <w:tc>
          <w:tcPr>
            <w:tcW w:w="2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rPr>
            </w:pPr>
            <w:r>
              <w:rPr>
                <w:rFonts w:hint="eastAsia" w:ascii="宋体" w:hAnsi="宋体" w:eastAsia="宋体" w:cs="宋体"/>
                <w:color w:val="000000"/>
                <w:sz w:val="24"/>
              </w:rPr>
              <w:t>0</w:t>
            </w:r>
          </w:p>
        </w:tc>
      </w:tr>
      <w:tr>
        <w:tblPrEx>
          <w:tblCellMar>
            <w:top w:w="0" w:type="dxa"/>
            <w:left w:w="0" w:type="dxa"/>
            <w:bottom w:w="0" w:type="dxa"/>
            <w:right w:w="0" w:type="dxa"/>
          </w:tblCellMar>
        </w:tblPrEx>
        <w:trPr>
          <w:trHeight w:val="567" w:hRule="atLeast"/>
          <w:jc w:val="center"/>
        </w:trPr>
        <w:tc>
          <w:tcPr>
            <w:tcW w:w="2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婺源县</w:t>
            </w:r>
          </w:p>
        </w:tc>
        <w:tc>
          <w:tcPr>
            <w:tcW w:w="2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1</w:t>
            </w:r>
            <w:r>
              <w:rPr>
                <w:rFonts w:ascii="宋体" w:hAnsi="宋体" w:eastAsia="宋体" w:cs="宋体"/>
                <w:color w:val="000000"/>
                <w:kern w:val="0"/>
                <w:sz w:val="24"/>
              </w:rPr>
              <w:t>790</w:t>
            </w:r>
          </w:p>
        </w:tc>
        <w:tc>
          <w:tcPr>
            <w:tcW w:w="2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rPr>
            </w:pPr>
            <w:r>
              <w:rPr>
                <w:rFonts w:hint="eastAsia" w:ascii="宋体" w:hAnsi="宋体" w:eastAsia="宋体" w:cs="宋体"/>
                <w:color w:val="000000"/>
                <w:sz w:val="24"/>
              </w:rPr>
              <w:t>0</w:t>
            </w:r>
          </w:p>
        </w:tc>
      </w:tr>
    </w:tbl>
    <w:p>
      <w:pPr>
        <w:widowControl/>
        <w:jc w:val="left"/>
        <w:rPr>
          <w:rFonts w:ascii="方正小标宋简体" w:hAnsi="方正小标宋简体" w:eastAsia="方正小标宋简体" w:cs="方正小标宋简体"/>
          <w:color w:val="000000"/>
          <w:kern w:val="0"/>
          <w:szCs w:val="21"/>
        </w:rPr>
      </w:pPr>
      <w:r>
        <w:rPr>
          <w:rFonts w:ascii="方正小标宋简体" w:hAnsi="方正小标宋简体" w:eastAsia="方正小标宋简体" w:cs="方正小标宋简体"/>
          <w:color w:val="000000"/>
          <w:kern w:val="0"/>
          <w:szCs w:val="21"/>
        </w:rPr>
        <w:br w:type="page"/>
      </w:r>
    </w:p>
    <w:p>
      <w:pPr>
        <w:spacing w:line="579" w:lineRule="exact"/>
        <w:jc w:val="center"/>
        <w:rPr>
          <w:rFonts w:ascii="方正小标宋简体" w:hAnsi="方正小标宋简体" w:eastAsia="方正小标宋简体" w:cs="方正小标宋简体"/>
          <w:color w:val="000000"/>
          <w:kern w:val="0"/>
          <w:szCs w:val="21"/>
        </w:rPr>
        <w:sectPr>
          <w:pgSz w:w="11906" w:h="16838"/>
          <w:pgMar w:top="2098" w:right="1474" w:bottom="1984" w:left="1587" w:header="851" w:footer="992" w:gutter="0"/>
          <w:cols w:space="425" w:num="1"/>
          <w:docGrid w:type="lines" w:linePitch="312" w:charSpace="0"/>
        </w:sectPr>
      </w:pPr>
    </w:p>
    <w:p>
      <w:pPr>
        <w:rPr>
          <w:rFonts w:ascii="方正小标宋简体" w:hAnsi="方正小标宋简体" w:eastAsia="方正小标宋简体" w:cs="方正小标宋简体"/>
          <w:color w:val="000000"/>
          <w:kern w:val="0"/>
          <w:sz w:val="28"/>
          <w:szCs w:val="28"/>
        </w:rPr>
      </w:pPr>
      <w:r>
        <w:rPr>
          <w:rFonts w:hint="eastAsia" w:ascii="方正小标宋简体" w:hAnsi="方正小标宋简体" w:eastAsia="方正小标宋简体" w:cs="方正小标宋简体"/>
          <w:color w:val="000000"/>
          <w:kern w:val="0"/>
          <w:sz w:val="28"/>
          <w:szCs w:val="28"/>
        </w:rPr>
        <w:t>附件2</w:t>
      </w:r>
    </w:p>
    <w:p>
      <w:pPr>
        <w:widowControl/>
        <w:jc w:val="center"/>
        <w:rPr>
          <w:sz w:val="44"/>
          <w:szCs w:val="44"/>
        </w:rPr>
      </w:pPr>
      <w:r>
        <w:rPr>
          <w:rFonts w:ascii="方正小标宋简体" w:hAnsi="方正小标宋简体" w:eastAsia="方正小标宋简体" w:cs="方正小标宋简体"/>
          <w:color w:val="000000"/>
          <w:kern w:val="0"/>
          <w:sz w:val="44"/>
          <w:szCs w:val="44"/>
        </w:rPr>
        <w:t>2023年租赁补贴发放任务分解表</w:t>
      </w:r>
    </w:p>
    <w:p>
      <w:pPr>
        <w:widowControl/>
        <w:ind w:right="300"/>
        <w:jc w:val="center"/>
        <w:rPr>
          <w:rFonts w:ascii="宋体" w:hAnsi="宋体" w:eastAsia="宋体" w:cs="宋体"/>
          <w:color w:val="000000"/>
          <w:kern w:val="0"/>
          <w:szCs w:val="21"/>
        </w:rPr>
      </w:pPr>
    </w:p>
    <w:p>
      <w:pPr>
        <w:widowControl/>
        <w:ind w:right="300"/>
        <w:jc w:val="right"/>
        <w:rPr>
          <w:szCs w:val="21"/>
        </w:rPr>
      </w:pPr>
      <w:r>
        <w:rPr>
          <w:rFonts w:hint="eastAsia" w:ascii="宋体" w:hAnsi="宋体" w:eastAsia="宋体" w:cs="宋体"/>
          <w:color w:val="000000"/>
          <w:kern w:val="0"/>
          <w:szCs w:val="21"/>
        </w:rPr>
        <w:t>单位 ：户</w:t>
      </w:r>
    </w:p>
    <w:tbl>
      <w:tblPr>
        <w:tblStyle w:val="4"/>
        <w:tblW w:w="8505" w:type="dxa"/>
        <w:jc w:val="center"/>
        <w:tblLayout w:type="fixed"/>
        <w:tblCellMar>
          <w:top w:w="0" w:type="dxa"/>
          <w:left w:w="0" w:type="dxa"/>
          <w:bottom w:w="0" w:type="dxa"/>
          <w:right w:w="0" w:type="dxa"/>
        </w:tblCellMar>
      </w:tblPr>
      <w:tblGrid>
        <w:gridCol w:w="4252"/>
        <w:gridCol w:w="4253"/>
      </w:tblGrid>
      <w:tr>
        <w:tblPrEx>
          <w:tblCellMar>
            <w:top w:w="0" w:type="dxa"/>
            <w:left w:w="0" w:type="dxa"/>
            <w:bottom w:w="0" w:type="dxa"/>
            <w:right w:w="0" w:type="dxa"/>
          </w:tblCellMar>
        </w:tblPrEx>
        <w:trPr>
          <w:trHeight w:val="709" w:hRule="atLeast"/>
          <w:jc w:val="center"/>
        </w:trPr>
        <w:tc>
          <w:tcPr>
            <w:tcW w:w="4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kern w:val="0"/>
                <w:sz w:val="24"/>
              </w:rPr>
            </w:pPr>
            <w:r>
              <w:rPr>
                <w:rFonts w:hint="eastAsia" w:ascii="宋体" w:hAnsi="宋体" w:eastAsia="宋体" w:cs="宋体"/>
                <w:b/>
                <w:color w:val="000000"/>
                <w:kern w:val="0"/>
                <w:sz w:val="24"/>
              </w:rPr>
              <w:t>市、县名称</w:t>
            </w: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kern w:val="0"/>
                <w:sz w:val="24"/>
              </w:rPr>
            </w:pPr>
            <w:r>
              <w:rPr>
                <w:rFonts w:hint="eastAsia" w:ascii="宋体" w:hAnsi="宋体" w:eastAsia="宋体" w:cs="宋体"/>
                <w:b/>
                <w:color w:val="000000"/>
                <w:kern w:val="0"/>
                <w:sz w:val="24"/>
              </w:rPr>
              <w:t>年度计划发放房数</w:t>
            </w:r>
          </w:p>
        </w:tc>
      </w:tr>
      <w:tr>
        <w:tblPrEx>
          <w:tblCellMar>
            <w:top w:w="0" w:type="dxa"/>
            <w:left w:w="0" w:type="dxa"/>
            <w:bottom w:w="0" w:type="dxa"/>
            <w:right w:w="0" w:type="dxa"/>
          </w:tblCellMar>
        </w:tblPrEx>
        <w:trPr>
          <w:trHeight w:val="567" w:hRule="atLeast"/>
          <w:jc w:val="center"/>
        </w:trPr>
        <w:tc>
          <w:tcPr>
            <w:tcW w:w="4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4"/>
              </w:rPr>
            </w:pPr>
            <w:r>
              <w:rPr>
                <w:rFonts w:hint="eastAsia" w:ascii="宋体" w:hAnsi="宋体" w:eastAsia="宋体" w:cs="宋体"/>
                <w:b/>
                <w:color w:val="000000"/>
                <w:kern w:val="0"/>
                <w:sz w:val="24"/>
              </w:rPr>
              <w:t>合计</w:t>
            </w: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4"/>
              </w:rPr>
            </w:pPr>
            <w:r>
              <w:rPr>
                <w:rFonts w:ascii="宋体" w:hAnsi="宋体" w:eastAsia="宋体" w:cs="宋体"/>
                <w:b/>
                <w:color w:val="000000"/>
                <w:kern w:val="0"/>
                <w:sz w:val="24"/>
              </w:rPr>
              <w:t>7766</w:t>
            </w:r>
          </w:p>
        </w:tc>
      </w:tr>
      <w:tr>
        <w:tblPrEx>
          <w:tblCellMar>
            <w:top w:w="0" w:type="dxa"/>
            <w:left w:w="0" w:type="dxa"/>
            <w:bottom w:w="0" w:type="dxa"/>
            <w:right w:w="0" w:type="dxa"/>
          </w:tblCellMar>
        </w:tblPrEx>
        <w:trPr>
          <w:trHeight w:val="567" w:hRule="atLeast"/>
          <w:jc w:val="center"/>
        </w:trPr>
        <w:tc>
          <w:tcPr>
            <w:tcW w:w="4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信州区</w:t>
            </w: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ascii="宋体" w:hAnsi="宋体" w:eastAsia="宋体" w:cs="宋体"/>
                <w:color w:val="000000"/>
                <w:sz w:val="24"/>
              </w:rPr>
              <w:t>800</w:t>
            </w:r>
          </w:p>
        </w:tc>
      </w:tr>
      <w:tr>
        <w:tblPrEx>
          <w:tblCellMar>
            <w:top w:w="0" w:type="dxa"/>
            <w:left w:w="0" w:type="dxa"/>
            <w:bottom w:w="0" w:type="dxa"/>
            <w:right w:w="0" w:type="dxa"/>
          </w:tblCellMar>
        </w:tblPrEx>
        <w:trPr>
          <w:trHeight w:val="567" w:hRule="atLeast"/>
          <w:jc w:val="center"/>
        </w:trPr>
        <w:tc>
          <w:tcPr>
            <w:tcW w:w="4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广信区</w:t>
            </w: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4"/>
              </w:rPr>
            </w:pPr>
            <w:r>
              <w:rPr>
                <w:rFonts w:ascii="宋体" w:hAnsi="宋体" w:eastAsia="宋体" w:cs="宋体"/>
                <w:color w:val="000000"/>
                <w:kern w:val="0"/>
                <w:sz w:val="24"/>
              </w:rPr>
              <w:t>80</w:t>
            </w:r>
          </w:p>
        </w:tc>
      </w:tr>
      <w:tr>
        <w:tblPrEx>
          <w:tblCellMar>
            <w:top w:w="0" w:type="dxa"/>
            <w:left w:w="0" w:type="dxa"/>
            <w:bottom w:w="0" w:type="dxa"/>
            <w:right w:w="0" w:type="dxa"/>
          </w:tblCellMar>
        </w:tblPrEx>
        <w:trPr>
          <w:trHeight w:val="567" w:hRule="atLeast"/>
          <w:jc w:val="center"/>
        </w:trPr>
        <w:tc>
          <w:tcPr>
            <w:tcW w:w="4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广丰区</w:t>
            </w: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sz w:val="24"/>
              </w:rPr>
              <w:t>2</w:t>
            </w:r>
            <w:r>
              <w:rPr>
                <w:rFonts w:ascii="宋体" w:hAnsi="宋体" w:eastAsia="宋体" w:cs="宋体"/>
                <w:color w:val="000000"/>
                <w:sz w:val="24"/>
              </w:rPr>
              <w:t>0</w:t>
            </w:r>
            <w:r>
              <w:rPr>
                <w:rFonts w:hint="eastAsia" w:ascii="宋体" w:hAnsi="宋体" w:eastAsia="宋体" w:cs="宋体"/>
                <w:color w:val="000000"/>
                <w:sz w:val="24"/>
              </w:rPr>
              <w:t>00</w:t>
            </w:r>
          </w:p>
        </w:tc>
      </w:tr>
      <w:tr>
        <w:tblPrEx>
          <w:tblCellMar>
            <w:top w:w="0" w:type="dxa"/>
            <w:left w:w="0" w:type="dxa"/>
            <w:bottom w:w="0" w:type="dxa"/>
            <w:right w:w="0" w:type="dxa"/>
          </w:tblCellMar>
        </w:tblPrEx>
        <w:trPr>
          <w:trHeight w:val="567" w:hRule="atLeast"/>
          <w:jc w:val="center"/>
        </w:trPr>
        <w:tc>
          <w:tcPr>
            <w:tcW w:w="4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玉山县</w:t>
            </w: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ascii="宋体" w:hAnsi="宋体" w:eastAsia="宋体" w:cs="宋体"/>
                <w:color w:val="000000"/>
                <w:kern w:val="0"/>
                <w:sz w:val="24"/>
              </w:rPr>
              <w:t>60</w:t>
            </w:r>
          </w:p>
        </w:tc>
      </w:tr>
      <w:tr>
        <w:tblPrEx>
          <w:tblCellMar>
            <w:top w:w="0" w:type="dxa"/>
            <w:left w:w="0" w:type="dxa"/>
            <w:bottom w:w="0" w:type="dxa"/>
            <w:right w:w="0" w:type="dxa"/>
          </w:tblCellMar>
        </w:tblPrEx>
        <w:trPr>
          <w:trHeight w:val="567" w:hRule="atLeast"/>
          <w:jc w:val="center"/>
        </w:trPr>
        <w:tc>
          <w:tcPr>
            <w:tcW w:w="4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铅山县</w:t>
            </w: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220</w:t>
            </w:r>
          </w:p>
        </w:tc>
      </w:tr>
      <w:tr>
        <w:tblPrEx>
          <w:tblCellMar>
            <w:top w:w="0" w:type="dxa"/>
            <w:left w:w="0" w:type="dxa"/>
            <w:bottom w:w="0" w:type="dxa"/>
            <w:right w:w="0" w:type="dxa"/>
          </w:tblCellMar>
        </w:tblPrEx>
        <w:trPr>
          <w:trHeight w:val="567" w:hRule="atLeast"/>
          <w:jc w:val="center"/>
        </w:trPr>
        <w:tc>
          <w:tcPr>
            <w:tcW w:w="4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弋阳县</w:t>
            </w: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200</w:t>
            </w:r>
          </w:p>
        </w:tc>
      </w:tr>
      <w:tr>
        <w:tblPrEx>
          <w:tblCellMar>
            <w:top w:w="0" w:type="dxa"/>
            <w:left w:w="0" w:type="dxa"/>
            <w:bottom w:w="0" w:type="dxa"/>
            <w:right w:w="0" w:type="dxa"/>
          </w:tblCellMar>
        </w:tblPrEx>
        <w:trPr>
          <w:trHeight w:val="567" w:hRule="atLeast"/>
          <w:jc w:val="center"/>
        </w:trPr>
        <w:tc>
          <w:tcPr>
            <w:tcW w:w="4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横峰县</w:t>
            </w: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300</w:t>
            </w:r>
          </w:p>
        </w:tc>
      </w:tr>
      <w:tr>
        <w:tblPrEx>
          <w:tblCellMar>
            <w:top w:w="0" w:type="dxa"/>
            <w:left w:w="0" w:type="dxa"/>
            <w:bottom w:w="0" w:type="dxa"/>
            <w:right w:w="0" w:type="dxa"/>
          </w:tblCellMar>
        </w:tblPrEx>
        <w:trPr>
          <w:trHeight w:val="567" w:hRule="atLeast"/>
          <w:jc w:val="center"/>
        </w:trPr>
        <w:tc>
          <w:tcPr>
            <w:tcW w:w="4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鄱阳县</w:t>
            </w: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1</w:t>
            </w:r>
            <w:r>
              <w:rPr>
                <w:rFonts w:ascii="宋体" w:hAnsi="宋体" w:eastAsia="宋体" w:cs="宋体"/>
                <w:color w:val="000000"/>
                <w:kern w:val="0"/>
                <w:sz w:val="24"/>
              </w:rPr>
              <w:t>2</w:t>
            </w:r>
            <w:r>
              <w:rPr>
                <w:rFonts w:hint="eastAsia" w:ascii="宋体" w:hAnsi="宋体" w:eastAsia="宋体" w:cs="宋体"/>
                <w:color w:val="000000"/>
                <w:kern w:val="0"/>
                <w:sz w:val="24"/>
              </w:rPr>
              <w:t>00</w:t>
            </w:r>
          </w:p>
        </w:tc>
      </w:tr>
      <w:tr>
        <w:tblPrEx>
          <w:tblCellMar>
            <w:top w:w="0" w:type="dxa"/>
            <w:left w:w="0" w:type="dxa"/>
            <w:bottom w:w="0" w:type="dxa"/>
            <w:right w:w="0" w:type="dxa"/>
          </w:tblCellMar>
        </w:tblPrEx>
        <w:trPr>
          <w:trHeight w:val="567" w:hRule="atLeast"/>
          <w:jc w:val="center"/>
        </w:trPr>
        <w:tc>
          <w:tcPr>
            <w:tcW w:w="4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余干县</w:t>
            </w: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800</w:t>
            </w:r>
          </w:p>
        </w:tc>
      </w:tr>
      <w:tr>
        <w:tblPrEx>
          <w:tblCellMar>
            <w:top w:w="0" w:type="dxa"/>
            <w:left w:w="0" w:type="dxa"/>
            <w:bottom w:w="0" w:type="dxa"/>
            <w:right w:w="0" w:type="dxa"/>
          </w:tblCellMar>
        </w:tblPrEx>
        <w:trPr>
          <w:trHeight w:val="567" w:hRule="atLeast"/>
          <w:jc w:val="center"/>
        </w:trPr>
        <w:tc>
          <w:tcPr>
            <w:tcW w:w="4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万年县</w:t>
            </w: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ascii="宋体" w:hAnsi="宋体" w:eastAsia="宋体" w:cs="宋体"/>
                <w:color w:val="000000"/>
                <w:kern w:val="0"/>
                <w:sz w:val="24"/>
              </w:rPr>
              <w:t>706</w:t>
            </w:r>
          </w:p>
        </w:tc>
      </w:tr>
      <w:tr>
        <w:tblPrEx>
          <w:tblCellMar>
            <w:top w:w="0" w:type="dxa"/>
            <w:left w:w="0" w:type="dxa"/>
            <w:bottom w:w="0" w:type="dxa"/>
            <w:right w:w="0" w:type="dxa"/>
          </w:tblCellMar>
        </w:tblPrEx>
        <w:trPr>
          <w:trHeight w:val="567" w:hRule="atLeast"/>
          <w:jc w:val="center"/>
        </w:trPr>
        <w:tc>
          <w:tcPr>
            <w:tcW w:w="4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德兴市</w:t>
            </w: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ascii="宋体" w:hAnsi="宋体" w:eastAsia="宋体" w:cs="宋体"/>
                <w:color w:val="000000"/>
                <w:kern w:val="0"/>
                <w:sz w:val="24"/>
              </w:rPr>
              <w:t>6</w:t>
            </w:r>
            <w:r>
              <w:rPr>
                <w:rFonts w:hint="eastAsia" w:ascii="宋体" w:hAnsi="宋体" w:eastAsia="宋体" w:cs="宋体"/>
                <w:color w:val="000000"/>
                <w:kern w:val="0"/>
                <w:sz w:val="24"/>
              </w:rPr>
              <w:t>00</w:t>
            </w:r>
          </w:p>
        </w:tc>
      </w:tr>
      <w:tr>
        <w:tblPrEx>
          <w:tblCellMar>
            <w:top w:w="0" w:type="dxa"/>
            <w:left w:w="0" w:type="dxa"/>
            <w:bottom w:w="0" w:type="dxa"/>
            <w:right w:w="0" w:type="dxa"/>
          </w:tblCellMar>
        </w:tblPrEx>
        <w:trPr>
          <w:trHeight w:val="567" w:hRule="atLeast"/>
          <w:jc w:val="center"/>
        </w:trPr>
        <w:tc>
          <w:tcPr>
            <w:tcW w:w="42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婺源县</w:t>
            </w:r>
          </w:p>
        </w:tc>
        <w:tc>
          <w:tcPr>
            <w:tcW w:w="42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ascii="宋体" w:hAnsi="宋体" w:eastAsia="宋体" w:cs="宋体"/>
                <w:color w:val="000000"/>
                <w:kern w:val="0"/>
                <w:sz w:val="24"/>
              </w:rPr>
              <w:t>8</w:t>
            </w:r>
            <w:r>
              <w:rPr>
                <w:rFonts w:hint="eastAsia" w:ascii="宋体" w:hAnsi="宋体" w:eastAsia="宋体" w:cs="宋体"/>
                <w:color w:val="000000"/>
                <w:kern w:val="0"/>
                <w:sz w:val="24"/>
              </w:rPr>
              <w:t>00</w:t>
            </w:r>
          </w:p>
        </w:tc>
      </w:tr>
    </w:tbl>
    <w:p>
      <w:pPr>
        <w:widowControl/>
        <w:jc w:val="left"/>
        <w:rPr>
          <w:rFonts w:ascii="方正小标宋简体" w:hAnsi="方正小标宋简体" w:eastAsia="方正小标宋简体" w:cs="方正小标宋简体"/>
          <w:color w:val="000000"/>
          <w:kern w:val="0"/>
          <w:sz w:val="28"/>
          <w:szCs w:val="28"/>
        </w:rPr>
      </w:pPr>
      <w:r>
        <w:rPr>
          <w:rFonts w:ascii="方正小标宋简体" w:hAnsi="方正小标宋简体" w:eastAsia="方正小标宋简体" w:cs="方正小标宋简体"/>
          <w:color w:val="000000"/>
          <w:kern w:val="0"/>
          <w:sz w:val="28"/>
          <w:szCs w:val="28"/>
        </w:rPr>
        <w:br w:type="page"/>
      </w:r>
    </w:p>
    <w:p>
      <w:pPr>
        <w:widowControl/>
        <w:jc w:val="left"/>
        <w:rPr>
          <w:rFonts w:ascii="方正小标宋简体" w:hAnsi="方正小标宋简体" w:eastAsia="方正小标宋简体" w:cs="方正小标宋简体"/>
          <w:color w:val="000000"/>
          <w:kern w:val="0"/>
          <w:sz w:val="28"/>
          <w:szCs w:val="28"/>
        </w:rPr>
      </w:pPr>
      <w:r>
        <w:rPr>
          <w:rFonts w:ascii="方正小标宋简体" w:hAnsi="方正小标宋简体" w:eastAsia="方正小标宋简体" w:cs="方正小标宋简体"/>
          <w:color w:val="000000"/>
          <w:kern w:val="0"/>
          <w:sz w:val="28"/>
          <w:szCs w:val="28"/>
        </w:rPr>
        <w:t>附件</w:t>
      </w:r>
      <w:r>
        <w:rPr>
          <w:rFonts w:hint="eastAsia" w:ascii="方正小标宋简体" w:hAnsi="方正小标宋简体" w:eastAsia="方正小标宋简体" w:cs="方正小标宋简体"/>
          <w:color w:val="000000"/>
          <w:kern w:val="0"/>
          <w:sz w:val="28"/>
          <w:szCs w:val="28"/>
        </w:rPr>
        <w:t>3</w:t>
      </w:r>
      <w:r>
        <w:rPr>
          <w:rFonts w:ascii="方正小标宋简体" w:hAnsi="方正小标宋简体" w:eastAsia="方正小标宋简体" w:cs="方正小标宋简体"/>
          <w:color w:val="000000"/>
          <w:kern w:val="0"/>
          <w:sz w:val="28"/>
          <w:szCs w:val="28"/>
        </w:rPr>
        <w:t xml:space="preserve"> </w:t>
      </w:r>
    </w:p>
    <w:p>
      <w:pPr>
        <w:jc w:val="center"/>
        <w:rPr>
          <w:rFonts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rPr>
        <w:t>202</w:t>
      </w:r>
      <w:r>
        <w:rPr>
          <w:rFonts w:ascii="方正小标宋简体" w:hAnsi="方正小标宋简体" w:eastAsia="方正小标宋简体" w:cs="方正小标宋简体"/>
          <w:color w:val="000000"/>
          <w:kern w:val="0"/>
          <w:sz w:val="44"/>
          <w:szCs w:val="44"/>
        </w:rPr>
        <w:t>3</w:t>
      </w:r>
      <w:r>
        <w:rPr>
          <w:rFonts w:hint="eastAsia" w:ascii="方正小标宋简体" w:hAnsi="方正小标宋简体" w:eastAsia="方正小标宋简体" w:cs="方正小标宋简体"/>
          <w:color w:val="000000"/>
          <w:kern w:val="0"/>
          <w:sz w:val="44"/>
          <w:szCs w:val="44"/>
        </w:rPr>
        <w:t>年城市棚户区改造目标任务分解表</w:t>
      </w:r>
    </w:p>
    <w:p>
      <w:pPr>
        <w:widowControl/>
        <w:ind w:right="190"/>
        <w:jc w:val="center"/>
        <w:rPr>
          <w:rFonts w:ascii="宋体" w:hAnsi="宋体" w:eastAsia="宋体" w:cs="宋体"/>
          <w:color w:val="000000"/>
          <w:kern w:val="0"/>
          <w:szCs w:val="21"/>
        </w:rPr>
      </w:pPr>
    </w:p>
    <w:p>
      <w:pPr>
        <w:widowControl/>
        <w:ind w:right="190"/>
        <w:jc w:val="right"/>
        <w:rPr>
          <w:szCs w:val="21"/>
        </w:rPr>
      </w:pPr>
      <w:r>
        <w:rPr>
          <w:rFonts w:hint="eastAsia" w:ascii="宋体" w:hAnsi="宋体" w:eastAsia="宋体" w:cs="宋体"/>
          <w:color w:val="000000"/>
          <w:kern w:val="0"/>
          <w:szCs w:val="21"/>
        </w:rPr>
        <w:t>单位：套</w:t>
      </w:r>
    </w:p>
    <w:tbl>
      <w:tblPr>
        <w:tblStyle w:val="4"/>
        <w:tblW w:w="8505" w:type="dxa"/>
        <w:jc w:val="center"/>
        <w:tblLayout w:type="fixed"/>
        <w:tblCellMar>
          <w:top w:w="0" w:type="dxa"/>
          <w:left w:w="0" w:type="dxa"/>
          <w:bottom w:w="0" w:type="dxa"/>
          <w:right w:w="0" w:type="dxa"/>
        </w:tblCellMar>
      </w:tblPr>
      <w:tblGrid>
        <w:gridCol w:w="2712"/>
        <w:gridCol w:w="2955"/>
        <w:gridCol w:w="2838"/>
      </w:tblGrid>
      <w:tr>
        <w:tblPrEx>
          <w:tblCellMar>
            <w:top w:w="0" w:type="dxa"/>
            <w:left w:w="0" w:type="dxa"/>
            <w:bottom w:w="0" w:type="dxa"/>
            <w:right w:w="0" w:type="dxa"/>
          </w:tblCellMar>
        </w:tblPrEx>
        <w:trPr>
          <w:trHeight w:val="709" w:hRule="atLeast"/>
          <w:jc w:val="center"/>
        </w:trPr>
        <w:tc>
          <w:tcPr>
            <w:tcW w:w="2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kern w:val="0"/>
                <w:sz w:val="24"/>
              </w:rPr>
            </w:pPr>
            <w:r>
              <w:rPr>
                <w:rFonts w:hint="eastAsia" w:ascii="宋体" w:hAnsi="宋体" w:eastAsia="宋体" w:cs="宋体"/>
                <w:b/>
                <w:color w:val="000000"/>
                <w:kern w:val="0"/>
                <w:sz w:val="24"/>
              </w:rPr>
              <w:t>县市区</w:t>
            </w:r>
          </w:p>
        </w:tc>
        <w:tc>
          <w:tcPr>
            <w:tcW w:w="29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kern w:val="0"/>
                <w:sz w:val="24"/>
              </w:rPr>
            </w:pPr>
            <w:r>
              <w:rPr>
                <w:rFonts w:hint="eastAsia" w:ascii="宋体" w:hAnsi="宋体" w:eastAsia="宋体" w:cs="宋体"/>
                <w:b/>
                <w:color w:val="000000"/>
                <w:kern w:val="0"/>
                <w:sz w:val="24"/>
              </w:rPr>
              <w:t>开工</w:t>
            </w:r>
          </w:p>
        </w:tc>
        <w:tc>
          <w:tcPr>
            <w:tcW w:w="2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kern w:val="0"/>
                <w:sz w:val="24"/>
              </w:rPr>
            </w:pPr>
            <w:r>
              <w:rPr>
                <w:rFonts w:hint="eastAsia" w:ascii="宋体" w:hAnsi="宋体" w:eastAsia="宋体" w:cs="宋体"/>
                <w:b/>
                <w:color w:val="000000"/>
                <w:kern w:val="0"/>
                <w:sz w:val="24"/>
              </w:rPr>
              <w:t>基本建成</w:t>
            </w:r>
          </w:p>
        </w:tc>
      </w:tr>
      <w:tr>
        <w:tblPrEx>
          <w:tblCellMar>
            <w:top w:w="0" w:type="dxa"/>
            <w:left w:w="0" w:type="dxa"/>
            <w:bottom w:w="0" w:type="dxa"/>
            <w:right w:w="0" w:type="dxa"/>
          </w:tblCellMar>
        </w:tblPrEx>
        <w:trPr>
          <w:trHeight w:val="567" w:hRule="atLeast"/>
          <w:jc w:val="center"/>
        </w:trPr>
        <w:tc>
          <w:tcPr>
            <w:tcW w:w="2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4"/>
              </w:rPr>
            </w:pPr>
            <w:r>
              <w:rPr>
                <w:rFonts w:hint="eastAsia" w:ascii="宋体" w:hAnsi="宋体" w:eastAsia="宋体" w:cs="宋体"/>
                <w:b/>
                <w:color w:val="000000"/>
                <w:kern w:val="0"/>
                <w:sz w:val="24"/>
              </w:rPr>
              <w:t>合计</w:t>
            </w:r>
          </w:p>
        </w:tc>
        <w:tc>
          <w:tcPr>
            <w:tcW w:w="29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4"/>
              </w:rPr>
            </w:pPr>
            <w:r>
              <w:rPr>
                <w:rFonts w:ascii="宋体" w:hAnsi="宋体" w:eastAsia="宋体" w:cs="宋体"/>
                <w:b/>
                <w:color w:val="000000"/>
                <w:kern w:val="0"/>
                <w:sz w:val="24"/>
              </w:rPr>
              <w:t>19187</w:t>
            </w:r>
          </w:p>
        </w:tc>
        <w:tc>
          <w:tcPr>
            <w:tcW w:w="2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4"/>
              </w:rPr>
            </w:pPr>
            <w:r>
              <w:rPr>
                <w:rFonts w:ascii="宋体" w:hAnsi="宋体" w:eastAsia="宋体" w:cs="宋体"/>
                <w:b/>
                <w:color w:val="000000"/>
                <w:kern w:val="0"/>
                <w:sz w:val="24"/>
              </w:rPr>
              <w:t>17460</w:t>
            </w:r>
          </w:p>
        </w:tc>
      </w:tr>
      <w:tr>
        <w:tblPrEx>
          <w:tblCellMar>
            <w:top w:w="0" w:type="dxa"/>
            <w:left w:w="0" w:type="dxa"/>
            <w:bottom w:w="0" w:type="dxa"/>
            <w:right w:w="0" w:type="dxa"/>
          </w:tblCellMar>
        </w:tblPrEx>
        <w:trPr>
          <w:trHeight w:val="567" w:hRule="atLeast"/>
          <w:jc w:val="center"/>
        </w:trPr>
        <w:tc>
          <w:tcPr>
            <w:tcW w:w="2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kern w:val="0"/>
                <w:sz w:val="24"/>
              </w:rPr>
            </w:pPr>
            <w:r>
              <w:rPr>
                <w:rFonts w:hint="eastAsia" w:ascii="宋体" w:hAnsi="宋体" w:eastAsia="宋体" w:cs="宋体"/>
                <w:bCs/>
                <w:color w:val="000000"/>
                <w:kern w:val="0"/>
                <w:sz w:val="24"/>
              </w:rPr>
              <w:t>市本级</w:t>
            </w:r>
          </w:p>
        </w:tc>
        <w:tc>
          <w:tcPr>
            <w:tcW w:w="29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kern w:val="0"/>
                <w:sz w:val="24"/>
              </w:rPr>
            </w:pPr>
            <w:r>
              <w:rPr>
                <w:rFonts w:hint="eastAsia" w:ascii="宋体" w:hAnsi="宋体" w:eastAsia="宋体" w:cs="宋体"/>
                <w:bCs/>
                <w:color w:val="000000"/>
                <w:kern w:val="0"/>
                <w:sz w:val="24"/>
              </w:rPr>
              <w:t>2</w:t>
            </w:r>
            <w:r>
              <w:rPr>
                <w:rFonts w:ascii="宋体" w:hAnsi="宋体" w:eastAsia="宋体" w:cs="宋体"/>
                <w:bCs/>
                <w:color w:val="000000"/>
                <w:kern w:val="0"/>
                <w:sz w:val="24"/>
              </w:rPr>
              <w:t>274</w:t>
            </w:r>
          </w:p>
        </w:tc>
        <w:tc>
          <w:tcPr>
            <w:tcW w:w="2838"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kern w:val="0"/>
                <w:sz w:val="24"/>
              </w:rPr>
            </w:pPr>
            <w:r>
              <w:rPr>
                <w:rFonts w:hint="eastAsia" w:ascii="宋体" w:hAnsi="宋体" w:eastAsia="宋体" w:cs="宋体"/>
                <w:bCs/>
                <w:color w:val="000000"/>
                <w:kern w:val="0"/>
                <w:sz w:val="24"/>
              </w:rPr>
              <w:t>3</w:t>
            </w:r>
            <w:r>
              <w:rPr>
                <w:rFonts w:ascii="宋体" w:hAnsi="宋体" w:eastAsia="宋体" w:cs="宋体"/>
                <w:bCs/>
                <w:color w:val="000000"/>
                <w:kern w:val="0"/>
                <w:sz w:val="24"/>
              </w:rPr>
              <w:t>820</w:t>
            </w:r>
          </w:p>
        </w:tc>
      </w:tr>
      <w:tr>
        <w:tblPrEx>
          <w:tblCellMar>
            <w:top w:w="0" w:type="dxa"/>
            <w:left w:w="0" w:type="dxa"/>
            <w:bottom w:w="0" w:type="dxa"/>
            <w:right w:w="0" w:type="dxa"/>
          </w:tblCellMar>
        </w:tblPrEx>
        <w:trPr>
          <w:trHeight w:val="567" w:hRule="atLeast"/>
          <w:jc w:val="center"/>
        </w:trPr>
        <w:tc>
          <w:tcPr>
            <w:tcW w:w="2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信州区</w:t>
            </w:r>
          </w:p>
        </w:tc>
        <w:tc>
          <w:tcPr>
            <w:tcW w:w="29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sz w:val="24"/>
              </w:rPr>
              <w:t>6</w:t>
            </w:r>
            <w:r>
              <w:rPr>
                <w:rFonts w:ascii="宋体" w:hAnsi="宋体" w:eastAsia="宋体" w:cs="宋体"/>
                <w:color w:val="000000"/>
                <w:sz w:val="24"/>
              </w:rPr>
              <w:t>00</w:t>
            </w:r>
          </w:p>
        </w:tc>
        <w:tc>
          <w:tcPr>
            <w:tcW w:w="2838"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p>
        </w:tc>
      </w:tr>
      <w:tr>
        <w:tblPrEx>
          <w:tblCellMar>
            <w:top w:w="0" w:type="dxa"/>
            <w:left w:w="0" w:type="dxa"/>
            <w:bottom w:w="0" w:type="dxa"/>
            <w:right w:w="0" w:type="dxa"/>
          </w:tblCellMar>
        </w:tblPrEx>
        <w:trPr>
          <w:trHeight w:val="567" w:hRule="atLeast"/>
          <w:jc w:val="center"/>
        </w:trPr>
        <w:tc>
          <w:tcPr>
            <w:tcW w:w="2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广信区</w:t>
            </w:r>
          </w:p>
        </w:tc>
        <w:tc>
          <w:tcPr>
            <w:tcW w:w="29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4"/>
              </w:rPr>
            </w:pPr>
            <w:r>
              <w:rPr>
                <w:rFonts w:ascii="宋体" w:hAnsi="宋体" w:eastAsia="宋体" w:cs="宋体"/>
                <w:color w:val="000000"/>
                <w:kern w:val="0"/>
                <w:sz w:val="24"/>
              </w:rPr>
              <w:t>4817</w:t>
            </w:r>
          </w:p>
        </w:tc>
        <w:tc>
          <w:tcPr>
            <w:tcW w:w="2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30</w:t>
            </w:r>
            <w:r>
              <w:rPr>
                <w:rFonts w:ascii="宋体" w:hAnsi="宋体" w:eastAsia="宋体" w:cs="宋体"/>
                <w:color w:val="000000"/>
                <w:kern w:val="0"/>
                <w:sz w:val="24"/>
              </w:rPr>
              <w:t>0</w:t>
            </w:r>
            <w:r>
              <w:rPr>
                <w:rFonts w:hint="eastAsia" w:ascii="宋体" w:hAnsi="宋体" w:eastAsia="宋体" w:cs="宋体"/>
                <w:color w:val="000000"/>
                <w:kern w:val="0"/>
                <w:sz w:val="24"/>
              </w:rPr>
              <w:t>0</w:t>
            </w:r>
          </w:p>
        </w:tc>
      </w:tr>
      <w:tr>
        <w:tblPrEx>
          <w:tblCellMar>
            <w:top w:w="0" w:type="dxa"/>
            <w:left w:w="0" w:type="dxa"/>
            <w:bottom w:w="0" w:type="dxa"/>
            <w:right w:w="0" w:type="dxa"/>
          </w:tblCellMar>
        </w:tblPrEx>
        <w:trPr>
          <w:trHeight w:val="567" w:hRule="atLeast"/>
          <w:jc w:val="center"/>
        </w:trPr>
        <w:tc>
          <w:tcPr>
            <w:tcW w:w="2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广丰区</w:t>
            </w:r>
          </w:p>
        </w:tc>
        <w:tc>
          <w:tcPr>
            <w:tcW w:w="29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4"/>
              </w:rPr>
            </w:pPr>
            <w:r>
              <w:rPr>
                <w:rFonts w:ascii="宋体" w:hAnsi="宋体" w:eastAsia="宋体" w:cs="宋体"/>
                <w:color w:val="000000"/>
                <w:kern w:val="0"/>
                <w:sz w:val="24"/>
              </w:rPr>
              <w:t>4000</w:t>
            </w:r>
          </w:p>
        </w:tc>
        <w:tc>
          <w:tcPr>
            <w:tcW w:w="2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4"/>
              </w:rPr>
            </w:pPr>
            <w:r>
              <w:rPr>
                <w:rFonts w:ascii="宋体" w:hAnsi="宋体" w:eastAsia="宋体" w:cs="宋体"/>
                <w:color w:val="000000"/>
                <w:kern w:val="0"/>
                <w:sz w:val="24"/>
              </w:rPr>
              <w:t>2</w:t>
            </w:r>
            <w:r>
              <w:rPr>
                <w:rFonts w:hint="eastAsia" w:ascii="宋体" w:hAnsi="宋体" w:eastAsia="宋体" w:cs="宋体"/>
                <w:color w:val="000000"/>
                <w:kern w:val="0"/>
                <w:sz w:val="24"/>
              </w:rPr>
              <w:t>50</w:t>
            </w:r>
            <w:r>
              <w:rPr>
                <w:rFonts w:ascii="宋体" w:hAnsi="宋体" w:eastAsia="宋体" w:cs="宋体"/>
                <w:color w:val="000000"/>
                <w:kern w:val="0"/>
                <w:sz w:val="24"/>
              </w:rPr>
              <w:t>0</w:t>
            </w:r>
          </w:p>
        </w:tc>
      </w:tr>
      <w:tr>
        <w:tblPrEx>
          <w:tblCellMar>
            <w:top w:w="0" w:type="dxa"/>
            <w:left w:w="0" w:type="dxa"/>
            <w:bottom w:w="0" w:type="dxa"/>
            <w:right w:w="0" w:type="dxa"/>
          </w:tblCellMar>
        </w:tblPrEx>
        <w:trPr>
          <w:trHeight w:val="567" w:hRule="atLeast"/>
          <w:jc w:val="center"/>
        </w:trPr>
        <w:tc>
          <w:tcPr>
            <w:tcW w:w="2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上饶经开区</w:t>
            </w:r>
          </w:p>
        </w:tc>
        <w:tc>
          <w:tcPr>
            <w:tcW w:w="29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4"/>
              </w:rPr>
            </w:pPr>
            <w:r>
              <w:rPr>
                <w:rFonts w:ascii="宋体" w:hAnsi="宋体" w:eastAsia="宋体" w:cs="宋体"/>
                <w:color w:val="000000"/>
                <w:kern w:val="0"/>
                <w:sz w:val="24"/>
              </w:rPr>
              <w:t>1851</w:t>
            </w:r>
          </w:p>
        </w:tc>
        <w:tc>
          <w:tcPr>
            <w:tcW w:w="2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4"/>
              </w:rPr>
            </w:pPr>
            <w:r>
              <w:rPr>
                <w:rFonts w:ascii="宋体" w:hAnsi="宋体" w:eastAsia="宋体" w:cs="宋体"/>
                <w:color w:val="000000"/>
                <w:kern w:val="0"/>
                <w:sz w:val="24"/>
              </w:rPr>
              <w:t>4754</w:t>
            </w:r>
          </w:p>
        </w:tc>
      </w:tr>
      <w:tr>
        <w:tblPrEx>
          <w:tblCellMar>
            <w:top w:w="0" w:type="dxa"/>
            <w:left w:w="0" w:type="dxa"/>
            <w:bottom w:w="0" w:type="dxa"/>
            <w:right w:w="0" w:type="dxa"/>
          </w:tblCellMar>
        </w:tblPrEx>
        <w:trPr>
          <w:trHeight w:val="567" w:hRule="atLeast"/>
          <w:jc w:val="center"/>
        </w:trPr>
        <w:tc>
          <w:tcPr>
            <w:tcW w:w="2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高铁经济试验区</w:t>
            </w:r>
          </w:p>
        </w:tc>
        <w:tc>
          <w:tcPr>
            <w:tcW w:w="29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200</w:t>
            </w:r>
          </w:p>
        </w:tc>
        <w:tc>
          <w:tcPr>
            <w:tcW w:w="2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4"/>
              </w:rPr>
            </w:pPr>
            <w:r>
              <w:rPr>
                <w:rFonts w:ascii="宋体" w:hAnsi="宋体" w:eastAsia="宋体" w:cs="宋体"/>
                <w:color w:val="000000"/>
                <w:kern w:val="0"/>
                <w:sz w:val="24"/>
              </w:rPr>
              <w:t>20</w:t>
            </w:r>
            <w:r>
              <w:rPr>
                <w:rFonts w:hint="eastAsia" w:ascii="宋体" w:hAnsi="宋体" w:eastAsia="宋体" w:cs="宋体"/>
                <w:color w:val="000000"/>
                <w:kern w:val="0"/>
                <w:sz w:val="24"/>
              </w:rPr>
              <w:t>0</w:t>
            </w:r>
          </w:p>
        </w:tc>
      </w:tr>
      <w:tr>
        <w:tblPrEx>
          <w:tblCellMar>
            <w:top w:w="0" w:type="dxa"/>
            <w:left w:w="0" w:type="dxa"/>
            <w:bottom w:w="0" w:type="dxa"/>
            <w:right w:w="0" w:type="dxa"/>
          </w:tblCellMar>
        </w:tblPrEx>
        <w:trPr>
          <w:trHeight w:val="567" w:hRule="atLeast"/>
          <w:jc w:val="center"/>
        </w:trPr>
        <w:tc>
          <w:tcPr>
            <w:tcW w:w="2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玉山县</w:t>
            </w:r>
          </w:p>
        </w:tc>
        <w:tc>
          <w:tcPr>
            <w:tcW w:w="29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5</w:t>
            </w:r>
            <w:r>
              <w:rPr>
                <w:rFonts w:ascii="宋体" w:hAnsi="宋体" w:eastAsia="宋体" w:cs="宋体"/>
                <w:color w:val="000000"/>
                <w:kern w:val="0"/>
                <w:sz w:val="24"/>
              </w:rPr>
              <w:t>06</w:t>
            </w:r>
          </w:p>
        </w:tc>
        <w:tc>
          <w:tcPr>
            <w:tcW w:w="2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5</w:t>
            </w:r>
            <w:r>
              <w:rPr>
                <w:rFonts w:ascii="宋体" w:hAnsi="宋体" w:eastAsia="宋体" w:cs="宋体"/>
                <w:color w:val="000000"/>
                <w:kern w:val="0"/>
                <w:sz w:val="24"/>
              </w:rPr>
              <w:t>06</w:t>
            </w:r>
          </w:p>
        </w:tc>
      </w:tr>
      <w:tr>
        <w:tblPrEx>
          <w:tblCellMar>
            <w:top w:w="0" w:type="dxa"/>
            <w:left w:w="0" w:type="dxa"/>
            <w:bottom w:w="0" w:type="dxa"/>
            <w:right w:w="0" w:type="dxa"/>
          </w:tblCellMar>
        </w:tblPrEx>
        <w:trPr>
          <w:trHeight w:val="567" w:hRule="atLeast"/>
          <w:jc w:val="center"/>
        </w:trPr>
        <w:tc>
          <w:tcPr>
            <w:tcW w:w="2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铅山县</w:t>
            </w:r>
          </w:p>
        </w:tc>
        <w:tc>
          <w:tcPr>
            <w:tcW w:w="29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ascii="宋体" w:hAnsi="宋体" w:eastAsia="宋体" w:cs="宋体"/>
                <w:color w:val="000000"/>
                <w:kern w:val="0"/>
                <w:sz w:val="24"/>
              </w:rPr>
              <w:t>150</w:t>
            </w:r>
          </w:p>
        </w:tc>
        <w:tc>
          <w:tcPr>
            <w:tcW w:w="2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ascii="宋体" w:hAnsi="宋体" w:eastAsia="宋体" w:cs="宋体"/>
                <w:color w:val="000000"/>
                <w:kern w:val="0"/>
                <w:sz w:val="24"/>
              </w:rPr>
              <w:t>150</w:t>
            </w:r>
          </w:p>
        </w:tc>
      </w:tr>
      <w:tr>
        <w:tblPrEx>
          <w:tblCellMar>
            <w:top w:w="0" w:type="dxa"/>
            <w:left w:w="0" w:type="dxa"/>
            <w:bottom w:w="0" w:type="dxa"/>
            <w:right w:w="0" w:type="dxa"/>
          </w:tblCellMar>
        </w:tblPrEx>
        <w:trPr>
          <w:trHeight w:val="567" w:hRule="atLeast"/>
          <w:jc w:val="center"/>
        </w:trPr>
        <w:tc>
          <w:tcPr>
            <w:tcW w:w="2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弋阳县</w:t>
            </w:r>
          </w:p>
        </w:tc>
        <w:tc>
          <w:tcPr>
            <w:tcW w:w="29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9</w:t>
            </w:r>
            <w:r>
              <w:rPr>
                <w:rFonts w:ascii="宋体" w:hAnsi="宋体" w:eastAsia="宋体" w:cs="宋体"/>
                <w:color w:val="000000"/>
                <w:kern w:val="0"/>
                <w:sz w:val="24"/>
              </w:rPr>
              <w:t>42</w:t>
            </w:r>
          </w:p>
        </w:tc>
        <w:tc>
          <w:tcPr>
            <w:tcW w:w="2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5</w:t>
            </w:r>
            <w:r>
              <w:rPr>
                <w:rFonts w:ascii="宋体" w:hAnsi="宋体" w:eastAsia="宋体" w:cs="宋体"/>
                <w:color w:val="000000"/>
                <w:kern w:val="0"/>
                <w:sz w:val="24"/>
              </w:rPr>
              <w:t>00</w:t>
            </w:r>
          </w:p>
        </w:tc>
      </w:tr>
      <w:tr>
        <w:tblPrEx>
          <w:tblCellMar>
            <w:top w:w="0" w:type="dxa"/>
            <w:left w:w="0" w:type="dxa"/>
            <w:bottom w:w="0" w:type="dxa"/>
            <w:right w:w="0" w:type="dxa"/>
          </w:tblCellMar>
        </w:tblPrEx>
        <w:trPr>
          <w:trHeight w:val="567" w:hRule="atLeast"/>
          <w:jc w:val="center"/>
        </w:trPr>
        <w:tc>
          <w:tcPr>
            <w:tcW w:w="2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横峰县</w:t>
            </w:r>
          </w:p>
        </w:tc>
        <w:tc>
          <w:tcPr>
            <w:tcW w:w="29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1</w:t>
            </w:r>
            <w:r>
              <w:rPr>
                <w:rFonts w:ascii="宋体" w:hAnsi="宋体" w:eastAsia="宋体" w:cs="宋体"/>
                <w:color w:val="000000"/>
                <w:kern w:val="0"/>
                <w:sz w:val="24"/>
              </w:rPr>
              <w:t>67</w:t>
            </w:r>
          </w:p>
        </w:tc>
        <w:tc>
          <w:tcPr>
            <w:tcW w:w="2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8</w:t>
            </w:r>
            <w:r>
              <w:rPr>
                <w:rFonts w:ascii="宋体" w:hAnsi="宋体" w:eastAsia="宋体" w:cs="宋体"/>
                <w:color w:val="000000"/>
                <w:kern w:val="0"/>
                <w:sz w:val="24"/>
              </w:rPr>
              <w:t>0</w:t>
            </w:r>
          </w:p>
        </w:tc>
      </w:tr>
      <w:tr>
        <w:tblPrEx>
          <w:tblCellMar>
            <w:top w:w="0" w:type="dxa"/>
            <w:left w:w="0" w:type="dxa"/>
            <w:bottom w:w="0" w:type="dxa"/>
            <w:right w:w="0" w:type="dxa"/>
          </w:tblCellMar>
        </w:tblPrEx>
        <w:trPr>
          <w:trHeight w:val="567" w:hRule="atLeast"/>
          <w:jc w:val="center"/>
        </w:trPr>
        <w:tc>
          <w:tcPr>
            <w:tcW w:w="2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鄱阳县</w:t>
            </w:r>
          </w:p>
        </w:tc>
        <w:tc>
          <w:tcPr>
            <w:tcW w:w="29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ascii="宋体" w:hAnsi="宋体" w:eastAsia="宋体" w:cs="宋体"/>
                <w:color w:val="000000"/>
                <w:kern w:val="0"/>
                <w:sz w:val="24"/>
              </w:rPr>
              <w:t>750</w:t>
            </w:r>
          </w:p>
        </w:tc>
        <w:tc>
          <w:tcPr>
            <w:tcW w:w="2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6</w:t>
            </w:r>
            <w:r>
              <w:rPr>
                <w:rFonts w:ascii="宋体" w:hAnsi="宋体" w:eastAsia="宋体" w:cs="宋体"/>
                <w:color w:val="000000"/>
                <w:kern w:val="0"/>
                <w:sz w:val="24"/>
              </w:rPr>
              <w:t>5</w:t>
            </w:r>
            <w:r>
              <w:rPr>
                <w:rFonts w:hint="eastAsia" w:ascii="宋体" w:hAnsi="宋体" w:eastAsia="宋体" w:cs="宋体"/>
                <w:color w:val="000000"/>
                <w:kern w:val="0"/>
                <w:sz w:val="24"/>
              </w:rPr>
              <w:t>0</w:t>
            </w:r>
          </w:p>
        </w:tc>
      </w:tr>
      <w:tr>
        <w:tblPrEx>
          <w:tblCellMar>
            <w:top w:w="0" w:type="dxa"/>
            <w:left w:w="0" w:type="dxa"/>
            <w:bottom w:w="0" w:type="dxa"/>
            <w:right w:w="0" w:type="dxa"/>
          </w:tblCellMar>
        </w:tblPrEx>
        <w:trPr>
          <w:trHeight w:val="567" w:hRule="atLeast"/>
          <w:jc w:val="center"/>
        </w:trPr>
        <w:tc>
          <w:tcPr>
            <w:tcW w:w="2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余干县</w:t>
            </w:r>
          </w:p>
        </w:tc>
        <w:tc>
          <w:tcPr>
            <w:tcW w:w="29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ascii="宋体" w:hAnsi="宋体" w:eastAsia="宋体" w:cs="宋体"/>
                <w:color w:val="000000"/>
                <w:kern w:val="0"/>
                <w:sz w:val="24"/>
              </w:rPr>
              <w:t>1</w:t>
            </w:r>
            <w:r>
              <w:rPr>
                <w:rFonts w:hint="eastAsia" w:ascii="宋体" w:hAnsi="宋体" w:eastAsia="宋体" w:cs="宋体"/>
                <w:color w:val="000000"/>
                <w:kern w:val="0"/>
                <w:sz w:val="24"/>
              </w:rPr>
              <w:t>500</w:t>
            </w:r>
          </w:p>
        </w:tc>
        <w:tc>
          <w:tcPr>
            <w:tcW w:w="2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ascii="宋体" w:hAnsi="宋体" w:eastAsia="宋体" w:cs="宋体"/>
                <w:color w:val="000000"/>
                <w:kern w:val="0"/>
                <w:sz w:val="24"/>
              </w:rPr>
              <w:t>5</w:t>
            </w:r>
            <w:r>
              <w:rPr>
                <w:rFonts w:hint="eastAsia" w:ascii="宋体" w:hAnsi="宋体" w:eastAsia="宋体" w:cs="宋体"/>
                <w:color w:val="000000"/>
                <w:kern w:val="0"/>
                <w:sz w:val="24"/>
              </w:rPr>
              <w:t>00</w:t>
            </w:r>
          </w:p>
        </w:tc>
      </w:tr>
      <w:tr>
        <w:tblPrEx>
          <w:tblCellMar>
            <w:top w:w="0" w:type="dxa"/>
            <w:left w:w="0" w:type="dxa"/>
            <w:bottom w:w="0" w:type="dxa"/>
            <w:right w:w="0" w:type="dxa"/>
          </w:tblCellMar>
        </w:tblPrEx>
        <w:trPr>
          <w:trHeight w:val="567" w:hRule="atLeast"/>
          <w:jc w:val="center"/>
        </w:trPr>
        <w:tc>
          <w:tcPr>
            <w:tcW w:w="2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万年县</w:t>
            </w:r>
          </w:p>
        </w:tc>
        <w:tc>
          <w:tcPr>
            <w:tcW w:w="29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ascii="宋体" w:hAnsi="宋体" w:eastAsia="宋体" w:cs="宋体"/>
                <w:color w:val="000000"/>
                <w:kern w:val="0"/>
                <w:sz w:val="24"/>
              </w:rPr>
              <w:t>600</w:t>
            </w:r>
          </w:p>
        </w:tc>
        <w:tc>
          <w:tcPr>
            <w:tcW w:w="2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ascii="宋体" w:hAnsi="宋体" w:eastAsia="宋体" w:cs="宋体"/>
                <w:color w:val="000000"/>
                <w:kern w:val="0"/>
                <w:sz w:val="24"/>
              </w:rPr>
              <w:t>500</w:t>
            </w:r>
          </w:p>
        </w:tc>
      </w:tr>
      <w:tr>
        <w:tblPrEx>
          <w:tblCellMar>
            <w:top w:w="0" w:type="dxa"/>
            <w:left w:w="0" w:type="dxa"/>
            <w:bottom w:w="0" w:type="dxa"/>
            <w:right w:w="0" w:type="dxa"/>
          </w:tblCellMar>
        </w:tblPrEx>
        <w:trPr>
          <w:trHeight w:val="567" w:hRule="atLeast"/>
          <w:jc w:val="center"/>
        </w:trPr>
        <w:tc>
          <w:tcPr>
            <w:tcW w:w="27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婺源县</w:t>
            </w:r>
          </w:p>
        </w:tc>
        <w:tc>
          <w:tcPr>
            <w:tcW w:w="29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ascii="宋体" w:hAnsi="宋体" w:eastAsia="宋体" w:cs="宋体"/>
                <w:color w:val="000000"/>
                <w:kern w:val="0"/>
                <w:sz w:val="24"/>
              </w:rPr>
              <w:t>830</w:t>
            </w:r>
          </w:p>
        </w:tc>
        <w:tc>
          <w:tcPr>
            <w:tcW w:w="2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ascii="宋体" w:hAnsi="宋体" w:eastAsia="宋体" w:cs="宋体"/>
                <w:color w:val="000000"/>
                <w:kern w:val="0"/>
                <w:sz w:val="24"/>
              </w:rPr>
              <w:t>300</w:t>
            </w:r>
          </w:p>
        </w:tc>
      </w:tr>
    </w:tbl>
    <w:p>
      <w:pPr>
        <w:widowControl/>
        <w:rPr>
          <w:rFonts w:ascii="黑体" w:hAnsi="宋体" w:eastAsia="黑体" w:cs="黑体"/>
          <w:color w:val="000000"/>
          <w:kern w:val="0"/>
          <w:sz w:val="28"/>
          <w:szCs w:val="28"/>
        </w:rPr>
      </w:pPr>
      <w:r>
        <w:rPr>
          <w:rFonts w:ascii="黑体" w:hAnsi="宋体" w:eastAsia="黑体" w:cs="黑体"/>
          <w:color w:val="000000"/>
          <w:kern w:val="0"/>
          <w:sz w:val="28"/>
          <w:szCs w:val="28"/>
        </w:rPr>
        <w:br w:type="page"/>
      </w:r>
    </w:p>
    <w:p>
      <w:pPr>
        <w:rPr>
          <w:rFonts w:ascii="方正小标宋简体" w:hAnsi="方正小标宋简体" w:eastAsia="方正小标宋简体" w:cs="方正小标宋简体"/>
          <w:color w:val="000000"/>
          <w:kern w:val="0"/>
          <w:sz w:val="28"/>
          <w:szCs w:val="28"/>
        </w:rPr>
      </w:pPr>
      <w:r>
        <w:rPr>
          <w:rFonts w:ascii="方正小标宋简体" w:hAnsi="方正小标宋简体" w:eastAsia="方正小标宋简体" w:cs="方正小标宋简体"/>
          <w:color w:val="000000"/>
          <w:kern w:val="0"/>
          <w:sz w:val="28"/>
          <w:szCs w:val="28"/>
        </w:rPr>
        <w:t>附件</w:t>
      </w:r>
      <w:r>
        <w:rPr>
          <w:rFonts w:hint="eastAsia" w:ascii="方正小标宋简体" w:hAnsi="方正小标宋简体" w:eastAsia="方正小标宋简体" w:cs="方正小标宋简体"/>
          <w:color w:val="000000"/>
          <w:kern w:val="0"/>
          <w:sz w:val="28"/>
          <w:szCs w:val="28"/>
        </w:rPr>
        <w:t>4</w:t>
      </w: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w:t>
      </w:r>
      <w:r>
        <w:rPr>
          <w:rFonts w:ascii="方正小标宋简体" w:hAnsi="方正小标宋简体" w:eastAsia="方正小标宋简体" w:cs="方正小标宋简体"/>
          <w:sz w:val="44"/>
          <w:szCs w:val="44"/>
        </w:rPr>
        <w:t>3</w:t>
      </w:r>
      <w:r>
        <w:rPr>
          <w:rFonts w:hint="eastAsia" w:ascii="方正小标宋简体" w:hAnsi="方正小标宋简体" w:eastAsia="方正小标宋简体" w:cs="方正小标宋简体"/>
          <w:sz w:val="44"/>
          <w:szCs w:val="44"/>
        </w:rPr>
        <w:t>年城镇老旧小区改造开工任务表</w:t>
      </w:r>
    </w:p>
    <w:p>
      <w:pPr>
        <w:jc w:val="center"/>
        <w:rPr>
          <w:rFonts w:cs="方正小标宋简体" w:asciiTheme="majorEastAsia" w:hAnsiTheme="majorEastAsia" w:eastAsiaTheme="majorEastAsia"/>
          <w:szCs w:val="21"/>
        </w:rPr>
      </w:pPr>
    </w:p>
    <w:tbl>
      <w:tblPr>
        <w:tblStyle w:val="4"/>
        <w:tblpPr w:leftFromText="180" w:rightFromText="180" w:vertAnchor="text" w:horzAnchor="page" w:tblpXSpec="center" w:tblpY="413"/>
        <w:tblOverlap w:val="never"/>
        <w:tblW w:w="8505" w:type="dxa"/>
        <w:tblInd w:w="0" w:type="dxa"/>
        <w:tblLayout w:type="fixed"/>
        <w:tblCellMar>
          <w:top w:w="0" w:type="dxa"/>
          <w:left w:w="0" w:type="dxa"/>
          <w:bottom w:w="0" w:type="dxa"/>
          <w:right w:w="0" w:type="dxa"/>
        </w:tblCellMar>
      </w:tblPr>
      <w:tblGrid>
        <w:gridCol w:w="1433"/>
        <w:gridCol w:w="2126"/>
        <w:gridCol w:w="1701"/>
        <w:gridCol w:w="1559"/>
        <w:gridCol w:w="1686"/>
      </w:tblGrid>
      <w:tr>
        <w:tblPrEx>
          <w:tblCellMar>
            <w:top w:w="0" w:type="dxa"/>
            <w:left w:w="0" w:type="dxa"/>
            <w:bottom w:w="0" w:type="dxa"/>
            <w:right w:w="0" w:type="dxa"/>
          </w:tblCellMar>
        </w:tblPrEx>
        <w:trPr>
          <w:trHeight w:val="851" w:hRule="atLeast"/>
        </w:trPr>
        <w:tc>
          <w:tcPr>
            <w:tcW w:w="1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kern w:val="0"/>
                <w:sz w:val="24"/>
              </w:rPr>
            </w:pPr>
            <w:r>
              <w:rPr>
                <w:rFonts w:hint="eastAsia" w:ascii="宋体" w:hAnsi="宋体" w:eastAsia="宋体" w:cs="宋体"/>
                <w:b/>
                <w:color w:val="000000"/>
                <w:kern w:val="0"/>
                <w:sz w:val="24"/>
              </w:rPr>
              <w:t>县市区</w:t>
            </w:r>
          </w:p>
        </w:tc>
        <w:tc>
          <w:tcPr>
            <w:tcW w:w="2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kern w:val="0"/>
                <w:sz w:val="24"/>
              </w:rPr>
            </w:pPr>
            <w:r>
              <w:rPr>
                <w:rFonts w:hint="eastAsia" w:ascii="宋体" w:hAnsi="宋体" w:eastAsia="宋体" w:cs="宋体"/>
                <w:b/>
                <w:color w:val="000000"/>
                <w:kern w:val="0"/>
                <w:sz w:val="24"/>
              </w:rPr>
              <w:t>建筑面积</w:t>
            </w:r>
          </w:p>
          <w:p>
            <w:pPr>
              <w:widowControl/>
              <w:jc w:val="center"/>
              <w:textAlignment w:val="center"/>
              <w:rPr>
                <w:rFonts w:ascii="宋体" w:hAnsi="宋体" w:eastAsia="宋体" w:cs="宋体"/>
                <w:b/>
                <w:color w:val="000000"/>
                <w:kern w:val="0"/>
                <w:sz w:val="24"/>
              </w:rPr>
            </w:pPr>
            <w:r>
              <w:rPr>
                <w:rFonts w:hint="eastAsia" w:ascii="宋体" w:hAnsi="宋体" w:eastAsia="宋体" w:cs="宋体"/>
                <w:b/>
                <w:color w:val="000000"/>
                <w:kern w:val="0"/>
                <w:sz w:val="24"/>
              </w:rPr>
              <w:t>（万平米）</w:t>
            </w:r>
          </w:p>
        </w:tc>
        <w:tc>
          <w:tcPr>
            <w:tcW w:w="17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kern w:val="0"/>
                <w:sz w:val="24"/>
              </w:rPr>
            </w:pPr>
            <w:r>
              <w:rPr>
                <w:rFonts w:hint="eastAsia" w:ascii="宋体" w:hAnsi="宋体" w:eastAsia="宋体" w:cs="宋体"/>
                <w:b/>
                <w:color w:val="000000"/>
                <w:kern w:val="0"/>
                <w:sz w:val="24"/>
              </w:rPr>
              <w:t>户数</w:t>
            </w:r>
          </w:p>
          <w:p>
            <w:pPr>
              <w:widowControl/>
              <w:jc w:val="center"/>
              <w:textAlignment w:val="center"/>
              <w:rPr>
                <w:rFonts w:ascii="宋体" w:hAnsi="宋体" w:eastAsia="宋体" w:cs="宋体"/>
                <w:b/>
                <w:color w:val="000000"/>
                <w:kern w:val="0"/>
                <w:sz w:val="24"/>
              </w:rPr>
            </w:pPr>
            <w:r>
              <w:rPr>
                <w:rFonts w:hint="eastAsia" w:ascii="宋体" w:hAnsi="宋体" w:eastAsia="宋体" w:cs="宋体"/>
                <w:b/>
                <w:color w:val="000000"/>
                <w:kern w:val="0"/>
                <w:sz w:val="24"/>
              </w:rPr>
              <w:t>（户）</w:t>
            </w:r>
          </w:p>
        </w:tc>
        <w:tc>
          <w:tcPr>
            <w:tcW w:w="1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kern w:val="0"/>
                <w:sz w:val="24"/>
              </w:rPr>
            </w:pPr>
            <w:r>
              <w:rPr>
                <w:rFonts w:hint="eastAsia" w:ascii="宋体" w:hAnsi="宋体" w:eastAsia="宋体" w:cs="宋体"/>
                <w:b/>
                <w:color w:val="000000"/>
                <w:kern w:val="0"/>
                <w:sz w:val="24"/>
              </w:rPr>
              <w:t>小区数</w:t>
            </w:r>
          </w:p>
          <w:p>
            <w:pPr>
              <w:widowControl/>
              <w:jc w:val="center"/>
              <w:textAlignment w:val="center"/>
              <w:rPr>
                <w:rFonts w:ascii="宋体" w:hAnsi="宋体" w:eastAsia="宋体" w:cs="宋体"/>
                <w:b/>
                <w:color w:val="000000"/>
                <w:kern w:val="0"/>
                <w:sz w:val="24"/>
              </w:rPr>
            </w:pPr>
            <w:r>
              <w:rPr>
                <w:rFonts w:hint="eastAsia" w:ascii="宋体" w:hAnsi="宋体" w:eastAsia="宋体" w:cs="宋体"/>
                <w:b/>
                <w:color w:val="000000"/>
                <w:kern w:val="0"/>
                <w:sz w:val="24"/>
              </w:rPr>
              <w:t>（个）</w:t>
            </w:r>
          </w:p>
        </w:tc>
        <w:tc>
          <w:tcPr>
            <w:tcW w:w="1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kern w:val="0"/>
                <w:sz w:val="24"/>
              </w:rPr>
            </w:pPr>
            <w:r>
              <w:rPr>
                <w:rFonts w:hint="eastAsia" w:ascii="宋体" w:hAnsi="宋体" w:eastAsia="宋体" w:cs="宋体"/>
                <w:b/>
                <w:color w:val="000000"/>
                <w:kern w:val="0"/>
                <w:sz w:val="24"/>
              </w:rPr>
              <w:t>楼栋数</w:t>
            </w:r>
          </w:p>
          <w:p>
            <w:pPr>
              <w:widowControl/>
              <w:jc w:val="center"/>
              <w:textAlignment w:val="center"/>
              <w:rPr>
                <w:rFonts w:ascii="宋体" w:hAnsi="宋体" w:eastAsia="宋体" w:cs="宋体"/>
                <w:b/>
                <w:color w:val="000000"/>
                <w:kern w:val="0"/>
                <w:sz w:val="24"/>
              </w:rPr>
            </w:pPr>
            <w:r>
              <w:rPr>
                <w:rFonts w:hint="eastAsia" w:ascii="宋体" w:hAnsi="宋体" w:eastAsia="宋体" w:cs="宋体"/>
                <w:b/>
                <w:color w:val="000000"/>
                <w:kern w:val="0"/>
                <w:sz w:val="24"/>
              </w:rPr>
              <w:t>（栋）</w:t>
            </w:r>
          </w:p>
        </w:tc>
      </w:tr>
      <w:tr>
        <w:tblPrEx>
          <w:tblCellMar>
            <w:top w:w="0" w:type="dxa"/>
            <w:left w:w="0" w:type="dxa"/>
            <w:bottom w:w="0" w:type="dxa"/>
            <w:right w:w="0" w:type="dxa"/>
          </w:tblCellMar>
        </w:tblPrEx>
        <w:trPr>
          <w:trHeight w:val="567" w:hRule="atLeast"/>
        </w:trPr>
        <w:tc>
          <w:tcPr>
            <w:tcW w:w="1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kern w:val="0"/>
                <w:sz w:val="24"/>
              </w:rPr>
            </w:pPr>
            <w:r>
              <w:rPr>
                <w:rFonts w:hint="eastAsia" w:ascii="宋体" w:hAnsi="宋体" w:eastAsia="宋体" w:cs="宋体"/>
                <w:b/>
                <w:color w:val="000000"/>
                <w:kern w:val="0"/>
                <w:sz w:val="24"/>
              </w:rPr>
              <w:t>合计</w:t>
            </w:r>
          </w:p>
        </w:tc>
        <w:tc>
          <w:tcPr>
            <w:tcW w:w="2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kern w:val="0"/>
                <w:szCs w:val="21"/>
              </w:rPr>
            </w:pPr>
            <w:r>
              <w:rPr>
                <w:rFonts w:hint="eastAsia" w:ascii="宋体" w:hAnsi="宋体" w:eastAsia="宋体" w:cs="宋体"/>
                <w:b/>
                <w:color w:val="000000"/>
                <w:kern w:val="0"/>
                <w:szCs w:val="21"/>
              </w:rPr>
              <w:t>162.4466</w:t>
            </w:r>
          </w:p>
        </w:tc>
        <w:tc>
          <w:tcPr>
            <w:tcW w:w="17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kern w:val="0"/>
                <w:szCs w:val="21"/>
              </w:rPr>
            </w:pPr>
            <w:r>
              <w:rPr>
                <w:rFonts w:hint="eastAsia" w:ascii="宋体" w:hAnsi="宋体" w:eastAsia="宋体" w:cs="宋体"/>
                <w:b/>
                <w:color w:val="000000"/>
                <w:kern w:val="0"/>
                <w:szCs w:val="21"/>
              </w:rPr>
              <w:t>17898</w:t>
            </w:r>
          </w:p>
        </w:tc>
        <w:tc>
          <w:tcPr>
            <w:tcW w:w="1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kern w:val="0"/>
                <w:szCs w:val="21"/>
              </w:rPr>
            </w:pPr>
            <w:r>
              <w:rPr>
                <w:rFonts w:hint="eastAsia" w:ascii="宋体" w:hAnsi="宋体" w:eastAsia="宋体" w:cs="宋体"/>
                <w:b/>
                <w:color w:val="000000"/>
                <w:kern w:val="0"/>
                <w:szCs w:val="21"/>
              </w:rPr>
              <w:t>90</w:t>
            </w:r>
          </w:p>
        </w:tc>
        <w:tc>
          <w:tcPr>
            <w:tcW w:w="1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kern w:val="0"/>
                <w:szCs w:val="21"/>
              </w:rPr>
            </w:pPr>
            <w:r>
              <w:rPr>
                <w:rFonts w:hint="eastAsia" w:ascii="宋体" w:hAnsi="宋体" w:eastAsia="宋体" w:cs="宋体"/>
                <w:b/>
                <w:color w:val="000000"/>
                <w:kern w:val="0"/>
                <w:szCs w:val="21"/>
              </w:rPr>
              <w:t>939</w:t>
            </w:r>
          </w:p>
        </w:tc>
      </w:tr>
      <w:tr>
        <w:tblPrEx>
          <w:tblCellMar>
            <w:top w:w="0" w:type="dxa"/>
            <w:left w:w="0" w:type="dxa"/>
            <w:bottom w:w="0" w:type="dxa"/>
            <w:right w:w="0" w:type="dxa"/>
          </w:tblCellMar>
        </w:tblPrEx>
        <w:trPr>
          <w:trHeight w:val="567" w:hRule="atLeast"/>
        </w:trPr>
        <w:tc>
          <w:tcPr>
            <w:tcW w:w="1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信州区</w:t>
            </w:r>
          </w:p>
        </w:tc>
        <w:tc>
          <w:tcPr>
            <w:tcW w:w="2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66.3036</w:t>
            </w:r>
          </w:p>
        </w:tc>
        <w:tc>
          <w:tcPr>
            <w:tcW w:w="17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7353</w:t>
            </w:r>
          </w:p>
        </w:tc>
        <w:tc>
          <w:tcPr>
            <w:tcW w:w="1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53</w:t>
            </w:r>
          </w:p>
        </w:tc>
        <w:tc>
          <w:tcPr>
            <w:tcW w:w="1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322</w:t>
            </w:r>
          </w:p>
        </w:tc>
      </w:tr>
      <w:tr>
        <w:tblPrEx>
          <w:tblCellMar>
            <w:top w:w="0" w:type="dxa"/>
            <w:left w:w="0" w:type="dxa"/>
            <w:bottom w:w="0" w:type="dxa"/>
            <w:right w:w="0" w:type="dxa"/>
          </w:tblCellMar>
        </w:tblPrEx>
        <w:trPr>
          <w:trHeight w:val="567" w:hRule="atLeast"/>
        </w:trPr>
        <w:tc>
          <w:tcPr>
            <w:tcW w:w="1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广信区</w:t>
            </w:r>
          </w:p>
        </w:tc>
        <w:tc>
          <w:tcPr>
            <w:tcW w:w="2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16.8875</w:t>
            </w:r>
          </w:p>
        </w:tc>
        <w:tc>
          <w:tcPr>
            <w:tcW w:w="17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1635</w:t>
            </w:r>
          </w:p>
        </w:tc>
        <w:tc>
          <w:tcPr>
            <w:tcW w:w="1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6</w:t>
            </w:r>
          </w:p>
        </w:tc>
        <w:tc>
          <w:tcPr>
            <w:tcW w:w="1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117</w:t>
            </w:r>
          </w:p>
        </w:tc>
      </w:tr>
      <w:tr>
        <w:tblPrEx>
          <w:tblCellMar>
            <w:top w:w="0" w:type="dxa"/>
            <w:left w:w="0" w:type="dxa"/>
            <w:bottom w:w="0" w:type="dxa"/>
            <w:right w:w="0" w:type="dxa"/>
          </w:tblCellMar>
        </w:tblPrEx>
        <w:trPr>
          <w:trHeight w:val="567" w:hRule="atLeast"/>
        </w:trPr>
        <w:tc>
          <w:tcPr>
            <w:tcW w:w="1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广丰区</w:t>
            </w:r>
          </w:p>
        </w:tc>
        <w:tc>
          <w:tcPr>
            <w:tcW w:w="2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3.58</w:t>
            </w:r>
          </w:p>
        </w:tc>
        <w:tc>
          <w:tcPr>
            <w:tcW w:w="17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277</w:t>
            </w:r>
          </w:p>
        </w:tc>
        <w:tc>
          <w:tcPr>
            <w:tcW w:w="1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2</w:t>
            </w:r>
          </w:p>
        </w:tc>
        <w:tc>
          <w:tcPr>
            <w:tcW w:w="1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13</w:t>
            </w:r>
          </w:p>
        </w:tc>
      </w:tr>
      <w:tr>
        <w:tblPrEx>
          <w:tblCellMar>
            <w:top w:w="0" w:type="dxa"/>
            <w:left w:w="0" w:type="dxa"/>
            <w:bottom w:w="0" w:type="dxa"/>
            <w:right w:w="0" w:type="dxa"/>
          </w:tblCellMar>
        </w:tblPrEx>
        <w:trPr>
          <w:trHeight w:val="567" w:hRule="atLeast"/>
        </w:trPr>
        <w:tc>
          <w:tcPr>
            <w:tcW w:w="1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玉山县</w:t>
            </w:r>
          </w:p>
        </w:tc>
        <w:tc>
          <w:tcPr>
            <w:tcW w:w="2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22.3152</w:t>
            </w:r>
          </w:p>
        </w:tc>
        <w:tc>
          <w:tcPr>
            <w:tcW w:w="17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2255</w:t>
            </w:r>
          </w:p>
        </w:tc>
        <w:tc>
          <w:tcPr>
            <w:tcW w:w="1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5</w:t>
            </w:r>
          </w:p>
        </w:tc>
        <w:tc>
          <w:tcPr>
            <w:tcW w:w="1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106</w:t>
            </w:r>
          </w:p>
        </w:tc>
      </w:tr>
      <w:tr>
        <w:tblPrEx>
          <w:tblCellMar>
            <w:top w:w="0" w:type="dxa"/>
            <w:left w:w="0" w:type="dxa"/>
            <w:bottom w:w="0" w:type="dxa"/>
            <w:right w:w="0" w:type="dxa"/>
          </w:tblCellMar>
        </w:tblPrEx>
        <w:trPr>
          <w:trHeight w:val="567" w:hRule="atLeast"/>
        </w:trPr>
        <w:tc>
          <w:tcPr>
            <w:tcW w:w="1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铅山县</w:t>
            </w:r>
          </w:p>
        </w:tc>
        <w:tc>
          <w:tcPr>
            <w:tcW w:w="2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2.551</w:t>
            </w:r>
          </w:p>
        </w:tc>
        <w:tc>
          <w:tcPr>
            <w:tcW w:w="17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243</w:t>
            </w:r>
          </w:p>
        </w:tc>
        <w:tc>
          <w:tcPr>
            <w:tcW w:w="1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1</w:t>
            </w:r>
          </w:p>
        </w:tc>
        <w:tc>
          <w:tcPr>
            <w:tcW w:w="1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11</w:t>
            </w:r>
          </w:p>
        </w:tc>
      </w:tr>
      <w:tr>
        <w:tblPrEx>
          <w:tblCellMar>
            <w:top w:w="0" w:type="dxa"/>
            <w:left w:w="0" w:type="dxa"/>
            <w:bottom w:w="0" w:type="dxa"/>
            <w:right w:w="0" w:type="dxa"/>
          </w:tblCellMar>
        </w:tblPrEx>
        <w:trPr>
          <w:trHeight w:val="567" w:hRule="atLeast"/>
        </w:trPr>
        <w:tc>
          <w:tcPr>
            <w:tcW w:w="1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弋阳县</w:t>
            </w:r>
          </w:p>
        </w:tc>
        <w:tc>
          <w:tcPr>
            <w:tcW w:w="2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15.2604</w:t>
            </w:r>
          </w:p>
        </w:tc>
        <w:tc>
          <w:tcPr>
            <w:tcW w:w="17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1748</w:t>
            </w:r>
          </w:p>
        </w:tc>
        <w:tc>
          <w:tcPr>
            <w:tcW w:w="1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7</w:t>
            </w:r>
          </w:p>
        </w:tc>
        <w:tc>
          <w:tcPr>
            <w:tcW w:w="1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120</w:t>
            </w:r>
          </w:p>
        </w:tc>
      </w:tr>
      <w:tr>
        <w:tblPrEx>
          <w:tblCellMar>
            <w:top w:w="0" w:type="dxa"/>
            <w:left w:w="0" w:type="dxa"/>
            <w:bottom w:w="0" w:type="dxa"/>
            <w:right w:w="0" w:type="dxa"/>
          </w:tblCellMar>
        </w:tblPrEx>
        <w:trPr>
          <w:trHeight w:val="567" w:hRule="atLeast"/>
        </w:trPr>
        <w:tc>
          <w:tcPr>
            <w:tcW w:w="1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横峰县</w:t>
            </w:r>
          </w:p>
        </w:tc>
        <w:tc>
          <w:tcPr>
            <w:tcW w:w="2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6.6158</w:t>
            </w:r>
          </w:p>
        </w:tc>
        <w:tc>
          <w:tcPr>
            <w:tcW w:w="17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542</w:t>
            </w:r>
          </w:p>
        </w:tc>
        <w:tc>
          <w:tcPr>
            <w:tcW w:w="1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2</w:t>
            </w:r>
          </w:p>
        </w:tc>
        <w:tc>
          <w:tcPr>
            <w:tcW w:w="1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21</w:t>
            </w:r>
          </w:p>
        </w:tc>
      </w:tr>
      <w:tr>
        <w:tblPrEx>
          <w:tblCellMar>
            <w:top w:w="0" w:type="dxa"/>
            <w:left w:w="0" w:type="dxa"/>
            <w:bottom w:w="0" w:type="dxa"/>
            <w:right w:w="0" w:type="dxa"/>
          </w:tblCellMar>
        </w:tblPrEx>
        <w:trPr>
          <w:trHeight w:val="567" w:hRule="atLeast"/>
        </w:trPr>
        <w:tc>
          <w:tcPr>
            <w:tcW w:w="1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鄱阳县</w:t>
            </w:r>
          </w:p>
        </w:tc>
        <w:tc>
          <w:tcPr>
            <w:tcW w:w="2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10.96</w:t>
            </w:r>
          </w:p>
        </w:tc>
        <w:tc>
          <w:tcPr>
            <w:tcW w:w="17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1696</w:t>
            </w:r>
          </w:p>
        </w:tc>
        <w:tc>
          <w:tcPr>
            <w:tcW w:w="1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3</w:t>
            </w:r>
          </w:p>
        </w:tc>
        <w:tc>
          <w:tcPr>
            <w:tcW w:w="1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121</w:t>
            </w:r>
          </w:p>
        </w:tc>
      </w:tr>
      <w:tr>
        <w:tblPrEx>
          <w:tblCellMar>
            <w:top w:w="0" w:type="dxa"/>
            <w:left w:w="0" w:type="dxa"/>
            <w:bottom w:w="0" w:type="dxa"/>
            <w:right w:w="0" w:type="dxa"/>
          </w:tblCellMar>
        </w:tblPrEx>
        <w:trPr>
          <w:trHeight w:val="567" w:hRule="atLeast"/>
        </w:trPr>
        <w:tc>
          <w:tcPr>
            <w:tcW w:w="1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余干县</w:t>
            </w:r>
          </w:p>
        </w:tc>
        <w:tc>
          <w:tcPr>
            <w:tcW w:w="2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6.5369</w:t>
            </w:r>
          </w:p>
        </w:tc>
        <w:tc>
          <w:tcPr>
            <w:tcW w:w="17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755</w:t>
            </w:r>
          </w:p>
        </w:tc>
        <w:tc>
          <w:tcPr>
            <w:tcW w:w="1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5</w:t>
            </w:r>
          </w:p>
        </w:tc>
        <w:tc>
          <w:tcPr>
            <w:tcW w:w="1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37</w:t>
            </w:r>
          </w:p>
        </w:tc>
      </w:tr>
      <w:tr>
        <w:tblPrEx>
          <w:tblCellMar>
            <w:top w:w="0" w:type="dxa"/>
            <w:left w:w="0" w:type="dxa"/>
            <w:bottom w:w="0" w:type="dxa"/>
            <w:right w:w="0" w:type="dxa"/>
          </w:tblCellMar>
        </w:tblPrEx>
        <w:trPr>
          <w:trHeight w:val="567" w:hRule="atLeast"/>
        </w:trPr>
        <w:tc>
          <w:tcPr>
            <w:tcW w:w="1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万年县</w:t>
            </w:r>
          </w:p>
        </w:tc>
        <w:tc>
          <w:tcPr>
            <w:tcW w:w="2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1.72</w:t>
            </w:r>
          </w:p>
        </w:tc>
        <w:tc>
          <w:tcPr>
            <w:tcW w:w="17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176</w:t>
            </w:r>
          </w:p>
        </w:tc>
        <w:tc>
          <w:tcPr>
            <w:tcW w:w="1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1</w:t>
            </w:r>
          </w:p>
        </w:tc>
        <w:tc>
          <w:tcPr>
            <w:tcW w:w="1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8</w:t>
            </w:r>
          </w:p>
        </w:tc>
      </w:tr>
      <w:tr>
        <w:tblPrEx>
          <w:tblCellMar>
            <w:top w:w="0" w:type="dxa"/>
            <w:left w:w="0" w:type="dxa"/>
            <w:bottom w:w="0" w:type="dxa"/>
            <w:right w:w="0" w:type="dxa"/>
          </w:tblCellMar>
        </w:tblPrEx>
        <w:trPr>
          <w:trHeight w:val="567" w:hRule="atLeast"/>
        </w:trPr>
        <w:tc>
          <w:tcPr>
            <w:tcW w:w="1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德兴市</w:t>
            </w:r>
          </w:p>
        </w:tc>
        <w:tc>
          <w:tcPr>
            <w:tcW w:w="2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3.5862</w:t>
            </w:r>
          </w:p>
        </w:tc>
        <w:tc>
          <w:tcPr>
            <w:tcW w:w="17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575</w:t>
            </w:r>
          </w:p>
        </w:tc>
        <w:tc>
          <w:tcPr>
            <w:tcW w:w="1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3</w:t>
            </w:r>
          </w:p>
        </w:tc>
        <w:tc>
          <w:tcPr>
            <w:tcW w:w="1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48</w:t>
            </w:r>
          </w:p>
        </w:tc>
      </w:tr>
      <w:tr>
        <w:tblPrEx>
          <w:tblCellMar>
            <w:top w:w="0" w:type="dxa"/>
            <w:left w:w="0" w:type="dxa"/>
            <w:bottom w:w="0" w:type="dxa"/>
            <w:right w:w="0" w:type="dxa"/>
          </w:tblCellMar>
        </w:tblPrEx>
        <w:trPr>
          <w:trHeight w:val="567" w:hRule="atLeast"/>
        </w:trPr>
        <w:tc>
          <w:tcPr>
            <w:tcW w:w="1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婺源县</w:t>
            </w:r>
          </w:p>
        </w:tc>
        <w:tc>
          <w:tcPr>
            <w:tcW w:w="2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6.13</w:t>
            </w:r>
          </w:p>
        </w:tc>
        <w:tc>
          <w:tcPr>
            <w:tcW w:w="17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643</w:t>
            </w:r>
          </w:p>
        </w:tc>
        <w:tc>
          <w:tcPr>
            <w:tcW w:w="1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2</w:t>
            </w:r>
          </w:p>
        </w:tc>
        <w:tc>
          <w:tcPr>
            <w:tcW w:w="16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15</w:t>
            </w:r>
          </w:p>
        </w:tc>
      </w:tr>
    </w:tbl>
    <w:p>
      <w:pPr>
        <w:widowControl/>
        <w:jc w:val="left"/>
        <w:rPr>
          <w:rFonts w:ascii="方正小标宋简体" w:hAnsi="方正小标宋简体" w:eastAsia="方正小标宋简体" w:cs="方正小标宋简体"/>
          <w:szCs w:val="21"/>
        </w:rPr>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0000000000000000000"/>
    <w:charset w:val="86"/>
    <w:family w:val="auto"/>
    <w:pitch w:val="default"/>
    <w:sig w:usb0="00000000" w:usb1="00000000" w:usb2="00000012" w:usb3="00000000" w:csb0="00040001" w:csb1="00000000"/>
  </w:font>
  <w:font w:name="仿宋_GB2312">
    <w:altName w:val="仿宋"/>
    <w:panose1 w:val="00000000000000000000"/>
    <w:charset w:val="86"/>
    <w:family w:val="auto"/>
    <w:pitch w:val="default"/>
    <w:sig w:usb0="00000000" w:usb1="00000000" w:usb2="0000000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Text Box 1" o:spid="_x0000_s1026" o:spt="202" type="#_x0000_t202" style="position:absolute;left:0pt;margin-top:0pt;height:17.1pt;width:46.45pt;mso-position-horizontal:outside;mso-position-horizontal-relative:margin;mso-wrap-style:none;z-index:251659264;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">
          <v:path/>
          <v:fill on="f" focussize="0,0"/>
          <v:stroke on="f" joinstyle="miter"/>
          <v:imagedata o:title=""/>
          <o:lock v:ext="edit"/>
          <v:textbox inset="0mm,0mm,0mm,0mm" style="mso-fit-shape-to-text:t;">
            <w:txbxContent>
              <w:p>
                <w:pPr>
                  <w:pStyle w:val="2"/>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2</w:t>
                </w:r>
                <w:r>
                  <w:rPr>
                    <w:sz w:val="28"/>
                    <w:szCs w:val="28"/>
                  </w:rPr>
                  <w:fldChar w:fldCharType="end"/>
                </w:r>
                <w:r>
                  <w:rPr>
                    <w:sz w:val="28"/>
                    <w:szCs w:val="28"/>
                  </w:rPr>
                  <w:t xml:space="preserve"> —</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WM2ODNhNjcwOWM3Mjk1YTg1ODgxNWQyNDQyMjIyMGIifQ=="/>
  </w:docVars>
  <w:rsids>
    <w:rsidRoot w:val="3AEE2C07"/>
    <w:rsid w:val="00011423"/>
    <w:rsid w:val="00091E1D"/>
    <w:rsid w:val="000B70A1"/>
    <w:rsid w:val="000D01C1"/>
    <w:rsid w:val="000D431E"/>
    <w:rsid w:val="000F4A4F"/>
    <w:rsid w:val="00204B37"/>
    <w:rsid w:val="0022392D"/>
    <w:rsid w:val="002407D2"/>
    <w:rsid w:val="00266F7F"/>
    <w:rsid w:val="002826B2"/>
    <w:rsid w:val="002C489D"/>
    <w:rsid w:val="002E64B4"/>
    <w:rsid w:val="002F67D5"/>
    <w:rsid w:val="00355C4B"/>
    <w:rsid w:val="00376E4B"/>
    <w:rsid w:val="00380CCF"/>
    <w:rsid w:val="003E1B6F"/>
    <w:rsid w:val="0049783D"/>
    <w:rsid w:val="004E4EAE"/>
    <w:rsid w:val="00515201"/>
    <w:rsid w:val="00557AAC"/>
    <w:rsid w:val="00581552"/>
    <w:rsid w:val="005B2072"/>
    <w:rsid w:val="005D2D5E"/>
    <w:rsid w:val="005E2D2B"/>
    <w:rsid w:val="005E4A88"/>
    <w:rsid w:val="005E6AE2"/>
    <w:rsid w:val="005F292C"/>
    <w:rsid w:val="006321BC"/>
    <w:rsid w:val="00635E30"/>
    <w:rsid w:val="006410B4"/>
    <w:rsid w:val="00664B27"/>
    <w:rsid w:val="0068656D"/>
    <w:rsid w:val="006F39EB"/>
    <w:rsid w:val="007100AC"/>
    <w:rsid w:val="0075403E"/>
    <w:rsid w:val="007672AC"/>
    <w:rsid w:val="007A0E7D"/>
    <w:rsid w:val="007C4E47"/>
    <w:rsid w:val="00803C1B"/>
    <w:rsid w:val="00805649"/>
    <w:rsid w:val="008F680C"/>
    <w:rsid w:val="00945507"/>
    <w:rsid w:val="009E14A9"/>
    <w:rsid w:val="00A102F3"/>
    <w:rsid w:val="00A12365"/>
    <w:rsid w:val="00A17450"/>
    <w:rsid w:val="00A20A5A"/>
    <w:rsid w:val="00A23A0D"/>
    <w:rsid w:val="00A304B3"/>
    <w:rsid w:val="00A72037"/>
    <w:rsid w:val="00A82395"/>
    <w:rsid w:val="00A95D8E"/>
    <w:rsid w:val="00AD0956"/>
    <w:rsid w:val="00AE0057"/>
    <w:rsid w:val="00B054A0"/>
    <w:rsid w:val="00B50FBA"/>
    <w:rsid w:val="00B97E82"/>
    <w:rsid w:val="00BC4975"/>
    <w:rsid w:val="00C12AB8"/>
    <w:rsid w:val="00C17829"/>
    <w:rsid w:val="00C259EA"/>
    <w:rsid w:val="00C307E1"/>
    <w:rsid w:val="00C8546A"/>
    <w:rsid w:val="00C975A9"/>
    <w:rsid w:val="00CF6569"/>
    <w:rsid w:val="00D13CB2"/>
    <w:rsid w:val="00D36518"/>
    <w:rsid w:val="00D500D3"/>
    <w:rsid w:val="00DA2792"/>
    <w:rsid w:val="00DB7052"/>
    <w:rsid w:val="00DF5ED8"/>
    <w:rsid w:val="00E07650"/>
    <w:rsid w:val="00E3734C"/>
    <w:rsid w:val="00EB120A"/>
    <w:rsid w:val="00ED004F"/>
    <w:rsid w:val="00F504DD"/>
    <w:rsid w:val="00FA4C6A"/>
    <w:rsid w:val="00FA6152"/>
    <w:rsid w:val="00FC3EF2"/>
    <w:rsid w:val="0BAE3B49"/>
    <w:rsid w:val="0F1C2946"/>
    <w:rsid w:val="113442C3"/>
    <w:rsid w:val="1A681265"/>
    <w:rsid w:val="1AE4754D"/>
    <w:rsid w:val="1C062965"/>
    <w:rsid w:val="1CCD32F7"/>
    <w:rsid w:val="21714D0C"/>
    <w:rsid w:val="218D4AA2"/>
    <w:rsid w:val="22E11C12"/>
    <w:rsid w:val="24FF45CE"/>
    <w:rsid w:val="27B51CEB"/>
    <w:rsid w:val="28DE7AA3"/>
    <w:rsid w:val="2A7E2FBE"/>
    <w:rsid w:val="2D19146D"/>
    <w:rsid w:val="309D5BC9"/>
    <w:rsid w:val="34CF2578"/>
    <w:rsid w:val="378B7EE8"/>
    <w:rsid w:val="38F0117A"/>
    <w:rsid w:val="3AEE2C07"/>
    <w:rsid w:val="3B24239C"/>
    <w:rsid w:val="3B614845"/>
    <w:rsid w:val="3D643DEB"/>
    <w:rsid w:val="3DFE129C"/>
    <w:rsid w:val="41270F84"/>
    <w:rsid w:val="413B387A"/>
    <w:rsid w:val="45096F1C"/>
    <w:rsid w:val="49F55C8E"/>
    <w:rsid w:val="4D15074D"/>
    <w:rsid w:val="4E7E073D"/>
    <w:rsid w:val="4FFB80D6"/>
    <w:rsid w:val="51403201"/>
    <w:rsid w:val="526D4AD0"/>
    <w:rsid w:val="53645318"/>
    <w:rsid w:val="59C47F87"/>
    <w:rsid w:val="5B0102C2"/>
    <w:rsid w:val="5D61301E"/>
    <w:rsid w:val="62624DB2"/>
    <w:rsid w:val="65046C01"/>
    <w:rsid w:val="6582439B"/>
    <w:rsid w:val="699C61A5"/>
    <w:rsid w:val="69B65632"/>
    <w:rsid w:val="6B2D4435"/>
    <w:rsid w:val="6BFEAB27"/>
    <w:rsid w:val="6C4C1A31"/>
    <w:rsid w:val="6C5B1D22"/>
    <w:rsid w:val="6D217F65"/>
    <w:rsid w:val="6DFDB29A"/>
    <w:rsid w:val="6F407999"/>
    <w:rsid w:val="76F91F56"/>
    <w:rsid w:val="776F3DEB"/>
    <w:rsid w:val="777B8C82"/>
    <w:rsid w:val="7BDED66E"/>
    <w:rsid w:val="7DF2D432"/>
    <w:rsid w:val="7DFDE83E"/>
    <w:rsid w:val="7EDF38B4"/>
    <w:rsid w:val="7EDFC6F0"/>
    <w:rsid w:val="BF9F9351"/>
    <w:rsid w:val="DE7B8AE3"/>
    <w:rsid w:val="DFFF1510"/>
    <w:rsid w:val="F77EF516"/>
    <w:rsid w:val="FB9B3EE8"/>
    <w:rsid w:val="FEE7BD78"/>
    <w:rsid w:val="FFDF30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0"/>
    <w:rPr>
      <w:rFonts w:asciiTheme="minorHAnsi" w:hAnsiTheme="minorHAnsi" w:eastAsiaTheme="minorEastAsia" w:cstheme="minorBidi"/>
      <w:kern w:val="2"/>
      <w:sz w:val="18"/>
      <w:szCs w:val="18"/>
    </w:rPr>
  </w:style>
  <w:style w:type="character" w:customStyle="1" w:styleId="7">
    <w:name w:val="页脚 字符"/>
    <w:basedOn w:val="5"/>
    <w:link w:val="2"/>
    <w:qFormat/>
    <w:uiPriority w:val="0"/>
    <w:rPr>
      <w:rFonts w:asciiTheme="minorHAnsi" w:hAnsiTheme="minorHAnsi" w:eastAsiaTheme="minorEastAsia" w:cstheme="minorBidi"/>
      <w:kern w:val="2"/>
      <w:sz w:val="18"/>
      <w:szCs w:val="18"/>
    </w:rPr>
  </w:style>
  <w:style w:type="paragraph" w:styleId="8">
    <w:name w:val="List Paragraph"/>
    <w:basedOn w:val="1"/>
    <w:unhideWhenUsed/>
    <w:qFormat/>
    <w:uiPriority w:val="99"/>
    <w:pPr>
      <w:ind w:firstLine="420" w:firstLineChars="200"/>
    </w:pPr>
  </w:style>
  <w:style w:type="paragraph" w:customStyle="1" w:styleId="9">
    <w:name w:val="Style 2"/>
    <w:basedOn w:val="1"/>
    <w:link w:val="10"/>
    <w:qFormat/>
    <w:uiPriority w:val="0"/>
    <w:pPr>
      <w:spacing w:line="379" w:lineRule="auto"/>
      <w:ind w:firstLine="400"/>
    </w:pPr>
    <w:rPr>
      <w:rFonts w:ascii="宋体" w:hAnsi="宋体" w:eastAsia="宋体" w:cs="宋体"/>
      <w:sz w:val="30"/>
      <w:szCs w:val="30"/>
      <w:lang w:val="zh-CN" w:bidi="zh-CN"/>
    </w:rPr>
  </w:style>
  <w:style w:type="character" w:customStyle="1" w:styleId="10">
    <w:name w:val="Char Style 3"/>
    <w:basedOn w:val="5"/>
    <w:link w:val="9"/>
    <w:qFormat/>
    <w:uiPriority w:val="0"/>
    <w:rPr>
      <w:rFonts w:ascii="宋体" w:hAnsi="宋体" w:cs="宋体"/>
      <w:kern w:val="2"/>
      <w:sz w:val="30"/>
      <w:szCs w:val="30"/>
      <w:lang w:val="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2914</Words>
  <Characters>3301</Characters>
  <Lines>25</Lines>
  <Paragraphs>7</Paragraphs>
  <TotalTime>0</TotalTime>
  <ScaleCrop>false</ScaleCrop>
  <LinksUpToDate>false</LinksUpToDate>
  <CharactersWithSpaces>3327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2023-02-02T08:59:00Z</dcterms:created>
  <dc:creator>刘志辉</dc:creator>
  <cp:lastModifiedBy>小邹</cp:lastModifiedBy>
  <cp:lastPrinted>2023-02-02T09:05:00Z</cp:lastPrinted>
  <dcterms:modified xsi:type="dcterms:W3CDTF">2023-02-20T06:49:33Z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1B139A82663041FEAC34BCDFC777572F</vt:lpwstr>
  </property>
</Properties>
</file>